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3283"/>
        <w:tblW w:w="3654" w:type="pct"/>
        <w:tblBorders>
          <w:top w:val="single" w:sz="36" w:space="0" w:color="67B9B0" w:themeColor="accent3"/>
          <w:bottom w:val="single" w:sz="36" w:space="0" w:color="67B9B0" w:themeColor="accent3"/>
          <w:insideH w:val="single" w:sz="36" w:space="0" w:color="67B9B0" w:themeColor="accent3"/>
        </w:tblBorders>
        <w:tblCellMar>
          <w:top w:w="360" w:type="dxa"/>
          <w:left w:w="115" w:type="dxa"/>
          <w:bottom w:w="360" w:type="dxa"/>
          <w:right w:w="115" w:type="dxa"/>
        </w:tblCellMar>
        <w:tblLook w:val="04A0" w:firstRow="1" w:lastRow="0" w:firstColumn="1" w:lastColumn="0" w:noHBand="0" w:noVBand="1"/>
      </w:tblPr>
      <w:tblGrid>
        <w:gridCol w:w="5759"/>
      </w:tblGrid>
      <w:tr w:rsidR="00BD64CD" w14:paraId="70AB2398" w14:textId="77777777" w:rsidTr="00EB44B1">
        <w:sdt>
          <w:sdtPr>
            <w:rPr>
              <w:rFonts w:ascii="Weber" w:hAnsi="Weber" w:cs="Arial"/>
              <w:color w:val="404040"/>
              <w:sz w:val="52"/>
              <w:szCs w:val="52"/>
              <w:highlight w:val="yellow"/>
            </w:rPr>
            <w:alias w:val="Titre"/>
            <w:id w:val="13553149"/>
            <w:placeholder>
              <w:docPart w:val="BAA31ADDF9D34228B51CC2C6365EA6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4D0C6C7F" w14:textId="6B597D68" w:rsidR="00BD64CD" w:rsidRDefault="0022648D" w:rsidP="00EB44B1">
                <w:pPr>
                  <w:pStyle w:val="Sansinterligne"/>
                  <w:rPr>
                    <w:rFonts w:asciiTheme="majorHAnsi" w:eastAsiaTheme="majorEastAsia" w:hAnsiTheme="majorHAnsi" w:cstheme="majorBidi"/>
                    <w:sz w:val="72"/>
                    <w:szCs w:val="72"/>
                  </w:rPr>
                </w:pPr>
                <w:r>
                  <w:rPr>
                    <w:rFonts w:ascii="Weber" w:hAnsi="Weber" w:cs="Arial"/>
                    <w:color w:val="404040"/>
                    <w:sz w:val="52"/>
                    <w:szCs w:val="52"/>
                    <w:highlight w:val="yellow"/>
                  </w:rPr>
                  <w:t xml:space="preserve">Descriptif de mise en </w:t>
                </w:r>
                <w:proofErr w:type="spellStart"/>
                <w:r>
                  <w:rPr>
                    <w:rFonts w:ascii="Weber" w:hAnsi="Weber" w:cs="Arial"/>
                    <w:color w:val="404040"/>
                    <w:sz w:val="52"/>
                    <w:szCs w:val="52"/>
                    <w:highlight w:val="yellow"/>
                  </w:rPr>
                  <w:t>oeuvre</w:t>
                </w:r>
                <w:proofErr w:type="spellEnd"/>
              </w:p>
            </w:tc>
          </w:sdtContent>
        </w:sdt>
      </w:tr>
      <w:tr w:rsidR="00BD64CD" w:rsidRPr="006324DA" w14:paraId="2F77AE0A" w14:textId="77777777" w:rsidTr="00EB44B1">
        <w:sdt>
          <w:sdtPr>
            <w:rPr>
              <w:rFonts w:ascii="Weber" w:eastAsia="Calibri" w:hAnsi="Weber" w:cs="Arial"/>
              <w:color w:val="404040"/>
              <w:sz w:val="48"/>
              <w:szCs w:val="48"/>
              <w:lang w:eastAsia="en-US"/>
            </w:rPr>
            <w:alias w:val="Sous-titre"/>
            <w:id w:val="13553153"/>
            <w:placeholder>
              <w:docPart w:val="99B3AF11C5D247FAB0B44DC08E2D47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08167CA" w14:textId="01CDC7E3" w:rsidR="00BD64CD" w:rsidRPr="006324DA" w:rsidRDefault="0022648D" w:rsidP="006324DA">
                <w:pPr>
                  <w:pStyle w:val="Sansinterligne"/>
                  <w:rPr>
                    <w:sz w:val="40"/>
                    <w:szCs w:val="40"/>
                  </w:rPr>
                </w:pPr>
                <w:r w:rsidRPr="006324DA">
                  <w:rPr>
                    <w:rFonts w:ascii="Weber" w:eastAsia="Calibri" w:hAnsi="Weber" w:cs="Arial"/>
                    <w:color w:val="404040"/>
                    <w:sz w:val="48"/>
                    <w:szCs w:val="48"/>
                    <w:lang w:eastAsia="en-US"/>
                  </w:rPr>
                  <w:t xml:space="preserve">Système ITE  webertherm XM </w:t>
                </w:r>
                <w:r w:rsidR="006324DA" w:rsidRPr="006324DA">
                  <w:rPr>
                    <w:rFonts w:ascii="Weber" w:eastAsia="Calibri" w:hAnsi="Weber" w:cs="Arial"/>
                    <w:color w:val="404040"/>
                    <w:sz w:val="48"/>
                    <w:szCs w:val="48"/>
                    <w:lang w:eastAsia="en-US"/>
                  </w:rPr>
                  <w:t>laine de roche</w:t>
                </w:r>
                <w:r w:rsidRPr="006324DA">
                  <w:rPr>
                    <w:rFonts w:ascii="Weber" w:eastAsia="Calibri" w:hAnsi="Weber" w:cs="Arial"/>
                    <w:color w:val="404040"/>
                    <w:sz w:val="48"/>
                    <w:szCs w:val="48"/>
                    <w:lang w:eastAsia="en-US"/>
                  </w:rPr>
                  <w:t xml:space="preserve"> </w:t>
                </w:r>
                <w:r w:rsidR="0099719D" w:rsidRPr="006324DA">
                  <w:rPr>
                    <w:rFonts w:ascii="Weber" w:eastAsia="Calibri" w:hAnsi="Weber" w:cs="Arial"/>
                    <w:color w:val="404040"/>
                    <w:sz w:val="48"/>
                    <w:szCs w:val="48"/>
                    <w:lang w:eastAsia="en-US"/>
                  </w:rPr>
                  <w:t xml:space="preserve"> </w:t>
                </w:r>
                <w:r w:rsidR="00152B42" w:rsidRPr="006324DA">
                  <w:rPr>
                    <w:rFonts w:ascii="Weber" w:eastAsia="Calibri" w:hAnsi="Weber" w:cs="Arial"/>
                    <w:color w:val="404040"/>
                    <w:sz w:val="48"/>
                    <w:szCs w:val="48"/>
                    <w:lang w:eastAsia="en-US"/>
                  </w:rPr>
                  <w:t>COB</w:t>
                </w:r>
              </w:p>
            </w:tc>
          </w:sdtContent>
        </w:sdt>
      </w:tr>
      <w:tr w:rsidR="00BD64CD" w14:paraId="00BFC03D" w14:textId="77777777" w:rsidTr="00EB44B1">
        <w:sdt>
          <w:sdtPr>
            <w:rPr>
              <w:rFonts w:ascii="Weber" w:eastAsia="Calibri" w:hAnsi="Weber" w:cs="Arial"/>
              <w:sz w:val="36"/>
              <w:szCs w:val="36"/>
              <w:lang w:eastAsia="en-US"/>
            </w:rPr>
            <w:alias w:val="Auteur"/>
            <w:id w:val="13553158"/>
            <w:placeholder>
              <w:docPart w:val="D7EA9BBDD7BA48F0ACFC898B9F8448A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1D5C80A3" w14:textId="643ADD4F" w:rsidR="00BD64CD" w:rsidRDefault="00BD64CD" w:rsidP="00EB44B1">
                <w:pPr>
                  <w:pStyle w:val="Sansinterligne"/>
                  <w:rPr>
                    <w:sz w:val="28"/>
                    <w:szCs w:val="28"/>
                  </w:rPr>
                </w:pPr>
                <w:r>
                  <w:rPr>
                    <w:rFonts w:ascii="Weber" w:eastAsia="Calibri" w:hAnsi="Weber" w:cs="Arial"/>
                    <w:sz w:val="36"/>
                    <w:szCs w:val="36"/>
                    <w:lang w:eastAsia="en-US"/>
                  </w:rPr>
                  <w:t>Saint-Gob</w:t>
                </w:r>
                <w:r w:rsidRPr="00B4497B">
                  <w:rPr>
                    <w:rFonts w:ascii="Weber" w:eastAsia="Calibri" w:hAnsi="Weber" w:cs="Arial"/>
                    <w:sz w:val="36"/>
                    <w:szCs w:val="36"/>
                    <w:lang w:eastAsia="en-US"/>
                  </w:rPr>
                  <w:t xml:space="preserve">ain Weber </w:t>
                </w:r>
                <w:r>
                  <w:rPr>
                    <w:rFonts w:ascii="Weber" w:eastAsia="Calibri" w:hAnsi="Weber" w:cs="Arial"/>
                    <w:sz w:val="36"/>
                    <w:szCs w:val="36"/>
                    <w:lang w:eastAsia="en-US"/>
                  </w:rPr>
                  <w:t xml:space="preserve">France     </w:t>
                </w:r>
                <w:r w:rsidRPr="00B4497B">
                  <w:rPr>
                    <w:rFonts w:ascii="Weber" w:eastAsia="Calibri" w:hAnsi="Weber" w:cs="Arial"/>
                    <w:sz w:val="36"/>
                    <w:szCs w:val="36"/>
                    <w:lang w:eastAsia="en-US"/>
                  </w:rPr>
                  <w:t>Rue de Brie</w:t>
                </w:r>
                <w:r>
                  <w:rPr>
                    <w:rFonts w:ascii="Weber" w:eastAsia="Calibri" w:hAnsi="Weber" w:cs="Arial"/>
                    <w:sz w:val="36"/>
                    <w:szCs w:val="36"/>
                    <w:lang w:eastAsia="en-US"/>
                  </w:rPr>
                  <w:t xml:space="preserve">                                  </w:t>
                </w:r>
                <w:r w:rsidRPr="00B4497B">
                  <w:rPr>
                    <w:rFonts w:ascii="Weber" w:eastAsia="Calibri" w:hAnsi="Weber" w:cs="Arial"/>
                    <w:sz w:val="36"/>
                    <w:szCs w:val="36"/>
                    <w:lang w:eastAsia="en-US"/>
                  </w:rPr>
                  <w:t>77253 Brie Comte Robert Cedex</w:t>
                </w:r>
              </w:p>
            </w:tc>
          </w:sdtContent>
        </w:sdt>
      </w:tr>
    </w:tbl>
    <w:p w14:paraId="5B721770" w14:textId="1FD95973" w:rsidR="00B4497B" w:rsidRDefault="00EB44B1">
      <w:r>
        <w:rPr>
          <w:rFonts w:ascii="Weber" w:eastAsia="Calibri" w:hAnsi="Weber" w:cs="Arial"/>
          <w:noProof/>
          <w:color w:val="000000" w:themeColor="background2"/>
          <w:sz w:val="48"/>
          <w:szCs w:val="48"/>
          <w:lang w:eastAsia="fr-FR"/>
        </w:rPr>
        <w:drawing>
          <wp:anchor distT="0" distB="0" distL="114300" distR="114300" simplePos="0" relativeHeight="251660288" behindDoc="0" locked="0" layoutInCell="1" allowOverlap="1" wp14:anchorId="6808DB85" wp14:editId="1CA57F7F">
            <wp:simplePos x="0" y="0"/>
            <wp:positionH relativeFrom="margin">
              <wp:posOffset>922020</wp:posOffset>
            </wp:positionH>
            <wp:positionV relativeFrom="margin">
              <wp:posOffset>-1000125</wp:posOffset>
            </wp:positionV>
            <wp:extent cx="2973705" cy="112649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97B">
        <w:t xml:space="preserve"> </w:t>
      </w:r>
      <w:r>
        <w:rPr>
          <w:rFonts w:ascii="Weber" w:eastAsia="Calibri" w:hAnsi="Weber" w:cs="Arial"/>
          <w:noProof/>
          <w:color w:val="000000" w:themeColor="background2"/>
          <w:sz w:val="48"/>
          <w:szCs w:val="48"/>
          <w:lang w:eastAsia="fr-FR"/>
        </w:rPr>
        <w:drawing>
          <wp:inline distT="0" distB="0" distL="0" distR="0" wp14:anchorId="56580054" wp14:editId="09116B6A">
            <wp:extent cx="1626870" cy="6165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sdt>
      <w:sdtPr>
        <w:id w:val="1746842195"/>
        <w:docPartObj>
          <w:docPartGallery w:val="Cover Pages"/>
          <w:docPartUnique/>
        </w:docPartObj>
      </w:sdtPr>
      <w:sdtEndPr>
        <w:rPr>
          <w:rFonts w:ascii="Weber" w:eastAsia="Calibri" w:hAnsi="Weber" w:cs="Arial"/>
          <w:color w:val="404040" w:themeColor="background2" w:themeTint="BF"/>
          <w:sz w:val="48"/>
          <w:szCs w:val="48"/>
        </w:rPr>
      </w:sdtEndPr>
      <w:sdtContent>
        <w:p w14:paraId="72D9472D" w14:textId="0DD83BAE" w:rsidR="00B4497B" w:rsidRDefault="00EB44B1">
          <w:r>
            <w:rPr>
              <w:noProof/>
              <w:lang w:eastAsia="fr-FR"/>
            </w:rPr>
            <w:drawing>
              <wp:inline distT="0" distB="0" distL="0" distR="0" wp14:anchorId="47047A1D" wp14:editId="18519BF1">
                <wp:extent cx="1626870" cy="6165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49AD9F74" w14:textId="77777777" w:rsidR="00B4497B" w:rsidRDefault="00B4497B"/>
        <w:p w14:paraId="1B3F0AF0" w14:textId="28425593" w:rsidR="00B4497B" w:rsidRDefault="00B4497B">
          <w:pPr>
            <w:spacing w:after="160" w:line="259" w:lineRule="auto"/>
            <w:jc w:val="left"/>
            <w:rPr>
              <w:rFonts w:ascii="Weber" w:eastAsia="Calibri" w:hAnsi="Weber" w:cs="Arial"/>
              <w:color w:val="404040" w:themeColor="background2" w:themeTint="BF"/>
              <w:sz w:val="48"/>
              <w:szCs w:val="48"/>
            </w:rPr>
          </w:pPr>
          <w:r>
            <w:rPr>
              <w:rFonts w:ascii="Weber" w:eastAsia="Calibri" w:hAnsi="Weber" w:cs="Arial"/>
              <w:color w:val="404040" w:themeColor="background2" w:themeTint="BF"/>
              <w:sz w:val="48"/>
              <w:szCs w:val="48"/>
            </w:rPr>
            <w:br w:type="page"/>
          </w:r>
        </w:p>
      </w:sdtContent>
    </w:sdt>
    <w:p w14:paraId="2F7A67A2" w14:textId="77777777" w:rsidR="008B1AF9" w:rsidRDefault="008B1AF9" w:rsidP="008B1AF9">
      <w:pPr>
        <w:spacing w:after="160" w:line="259" w:lineRule="auto"/>
        <w:ind w:left="-993"/>
        <w:jc w:val="left"/>
        <w:rPr>
          <w:rFonts w:ascii="Weber Brush" w:eastAsia="Calibri" w:hAnsi="Weber Brush" w:cs="Arial"/>
          <w:sz w:val="36"/>
          <w:szCs w:val="36"/>
        </w:rPr>
      </w:pPr>
      <w:r w:rsidRPr="00E1704D">
        <w:rPr>
          <w:rFonts w:ascii="Weber Name" w:eastAsia="Calibri" w:hAnsi="Weber Name" w:cs="Arial"/>
          <w:noProof/>
          <w:color w:val="404040" w:themeColor="background2" w:themeTint="BF"/>
          <w:sz w:val="32"/>
          <w:szCs w:val="32"/>
          <w:lang w:eastAsia="fr-FR"/>
        </w:rPr>
        <w:lastRenderedPageBreak/>
        <mc:AlternateContent>
          <mc:Choice Requires="wps">
            <w:drawing>
              <wp:anchor distT="0" distB="0" distL="114300" distR="114300" simplePos="0" relativeHeight="251662336" behindDoc="0" locked="0" layoutInCell="1" allowOverlap="1" wp14:anchorId="4AC3A129" wp14:editId="4E0A77C3">
                <wp:simplePos x="0" y="0"/>
                <wp:positionH relativeFrom="column">
                  <wp:posOffset>2344621</wp:posOffset>
                </wp:positionH>
                <wp:positionV relativeFrom="paragraph">
                  <wp:posOffset>178628</wp:posOffset>
                </wp:positionV>
                <wp:extent cx="3137720" cy="957572"/>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720" cy="957572"/>
                        </a:xfrm>
                        <a:prstGeom prst="rect">
                          <a:avLst/>
                        </a:prstGeom>
                        <a:solidFill>
                          <a:srgbClr val="FFFFFF"/>
                        </a:solidFill>
                        <a:ln w="9525">
                          <a:noFill/>
                          <a:miter lim="800000"/>
                          <a:headEnd/>
                          <a:tailEnd/>
                        </a:ln>
                      </wps:spPr>
                      <wps:txbx>
                        <w:txbxContent>
                          <w:p w14:paraId="4AE00B2F"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r w:rsidRPr="006324DA">
                              <w:rPr>
                                <w:rFonts w:ascii="Weber Name" w:eastAsia="Calibri" w:hAnsi="Weber Name" w:cs="Arial"/>
                                <w:color w:val="404040" w:themeColor="background2" w:themeTint="BF"/>
                                <w:sz w:val="36"/>
                                <w:szCs w:val="36"/>
                              </w:rPr>
                              <w:t xml:space="preserve">Système ITE </w:t>
                            </w:r>
                          </w:p>
                          <w:p w14:paraId="1019D54E"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proofErr w:type="gramStart"/>
                            <w:r w:rsidRPr="006324DA">
                              <w:rPr>
                                <w:rFonts w:ascii="Weber Name" w:eastAsia="Calibri" w:hAnsi="Weber Name" w:cs="Arial"/>
                                <w:color w:val="404040" w:themeColor="background2" w:themeTint="BF"/>
                                <w:sz w:val="36"/>
                                <w:szCs w:val="36"/>
                              </w:rPr>
                              <w:t>webert</w:t>
                            </w:r>
                            <w:bookmarkStart w:id="0" w:name="_GoBack"/>
                            <w:bookmarkEnd w:id="0"/>
                            <w:r w:rsidRPr="006324DA">
                              <w:rPr>
                                <w:rFonts w:ascii="Weber Name" w:eastAsia="Calibri" w:hAnsi="Weber Name" w:cs="Arial"/>
                                <w:color w:val="404040" w:themeColor="background2" w:themeTint="BF"/>
                                <w:sz w:val="36"/>
                                <w:szCs w:val="36"/>
                              </w:rPr>
                              <w:t>herm</w:t>
                            </w:r>
                            <w:proofErr w:type="gramEnd"/>
                            <w:r w:rsidRPr="006324DA">
                              <w:rPr>
                                <w:rFonts w:ascii="Weber Name" w:eastAsia="Calibri" w:hAnsi="Weber Name" w:cs="Arial"/>
                                <w:color w:val="404040" w:themeColor="background2" w:themeTint="BF"/>
                                <w:sz w:val="36"/>
                                <w:szCs w:val="36"/>
                              </w:rPr>
                              <w:t xml:space="preserve"> XM </w:t>
                            </w:r>
                          </w:p>
                          <w:p w14:paraId="4A18D2E6"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r>
                              <w:rPr>
                                <w:rFonts w:ascii="Weber Name" w:eastAsia="Calibri" w:hAnsi="Weber Name" w:cs="Arial"/>
                                <w:color w:val="404040" w:themeColor="background2" w:themeTint="BF"/>
                                <w:sz w:val="36"/>
                                <w:szCs w:val="36"/>
                              </w:rPr>
                              <w:t>L</w:t>
                            </w:r>
                            <w:r w:rsidRPr="006324DA">
                              <w:rPr>
                                <w:rFonts w:ascii="Weber Name" w:eastAsia="Calibri" w:hAnsi="Weber Name" w:cs="Arial"/>
                                <w:color w:val="404040" w:themeColor="background2" w:themeTint="BF"/>
                                <w:sz w:val="36"/>
                                <w:szCs w:val="36"/>
                              </w:rPr>
                              <w:t>aine de roche COB</w:t>
                            </w:r>
                            <w:r>
                              <w:rPr>
                                <w:rFonts w:ascii="Weber Name" w:eastAsia="Calibri" w:hAnsi="Weber Name" w:cs="Arial"/>
                                <w:color w:val="404040" w:themeColor="background2" w:themeTint="BF"/>
                                <w:sz w:val="36"/>
                                <w:szCs w:val="36"/>
                              </w:rPr>
                              <w:t xml:space="preserve">  </w:t>
                            </w:r>
                          </w:p>
                          <w:p w14:paraId="355F98EC" w14:textId="77777777" w:rsidR="008B1AF9" w:rsidRPr="006324DA" w:rsidRDefault="008B1AF9" w:rsidP="008B1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3A129" id="_x0000_t202" coordsize="21600,21600" o:spt="202" path="m,l,21600r21600,l21600,xe">
                <v:stroke joinstyle="miter"/>
                <v:path gradientshapeok="t" o:connecttype="rect"/>
              </v:shapetype>
              <v:shape id="Zone de texte 2" o:spid="_x0000_s1026" type="#_x0000_t202" style="position:absolute;left:0;text-align:left;margin-left:184.6pt;margin-top:14.05pt;width:247.05pt;height: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q0IwIAACIEAAAOAAAAZHJzL2Uyb0RvYy54bWysU02P2yAQvVfqf0DcGztfza4VZ7XNNlWl&#10;7Ye07aU3DDhGBYYCib399R1wNhttb1V9QIxneLx581jfDEaTo/RBga3pdFJSIi0Hoey+pt+/7d5c&#10;URIis4JpsLKmjzLQm83rV+veVXIGHWghPUEQG6re1bSL0VVFEXgnDQsTcNJisgVvWMTQ7wvhWY/o&#10;Rhezsnxb9OCF88BlCPj3bkzSTcZvW8njl7YNMhJdU+QW8+rz2qS12KxZtffMdYqfaLB/YGGYsnjp&#10;GeqORUYOXv0FZRT3EKCNEw6mgLZVXOYesJtp+aKbh445mXtBcYI7yxT+Hyz/fPzqiRI1nZcrSiwz&#10;OKQfOCoiJIlyiJLMkki9CxXWPjisjsM7GHDYueHg7oH/DMTCtmN2L2+9h76TTCDJaTpZXBwdcUIC&#10;afpPIPAudoiQgYbWm6QgakIQHYf1eB4Q8iAcf86n89VqhimOuevlarnK5ApWPZ12PsQPEgxJm5p6&#10;NEBGZ8f7EBMbVj2VpMsCaCV2Susc+H2z1Z4cGZpll7/cwIsybUmfbp8tM7KFdD77yKiIZtbK1PSq&#10;TN9or6TGeytySWRKj3tkou1JnqTIqE0cmgELk2YNiEcUysNoWnxkuOnA/6akR8PWNPw6MC8p0R8t&#10;in09XSySw3OwQGUw8JeZ5jLDLEeomkZKxu025leRdLBwi0NpVdbrmcmJKxoxy3h6NMnpl3Guen7a&#10;mz8AAAD//wMAUEsDBBQABgAIAAAAIQCS9BMS3wAAAAoBAAAPAAAAZHJzL2Rvd25yZXYueG1sTI/d&#10;ToNAEIXvTXyHzTTxxtiloPzJ0qiJpretfYABtkDKzhJ2W+jbO17p5eR8OeebYruYQVz15HpLCjbr&#10;AISm2jY9tQqO359PKQjnkRocLGkFN+1gW97fFZg3dqa9vh58K7iEXI4KOu/HXEpXd9qgW9tRE2cn&#10;Oxn0fE6tbCacudwMMgyCWBrsiRc6HPVHp+vz4WIUnHbz40s2V1/+mOyf43fsk8relHpYLW+vILxe&#10;/B8Mv/qsDiU7VfZCjRODgijOQkYVhOkGBANpHEUgKiaTNANZFvL/C+UPAAAA//8DAFBLAQItABQA&#10;BgAIAAAAIQC2gziS/gAAAOEBAAATAAAAAAAAAAAAAAAAAAAAAABbQ29udGVudF9UeXBlc10ueG1s&#10;UEsBAi0AFAAGAAgAAAAhADj9If/WAAAAlAEAAAsAAAAAAAAAAAAAAAAALwEAAF9yZWxzLy5yZWxz&#10;UEsBAi0AFAAGAAgAAAAhAG5derQjAgAAIgQAAA4AAAAAAAAAAAAAAAAALgIAAGRycy9lMm9Eb2Mu&#10;eG1sUEsBAi0AFAAGAAgAAAAhAJL0ExLfAAAACgEAAA8AAAAAAAAAAAAAAAAAfQQAAGRycy9kb3du&#10;cmV2LnhtbFBLBQYAAAAABAAEAPMAAACJBQAAAAA=&#10;" stroked="f">
                <v:textbox>
                  <w:txbxContent>
                    <w:p w14:paraId="4AE00B2F"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r w:rsidRPr="006324DA">
                        <w:rPr>
                          <w:rFonts w:ascii="Weber Name" w:eastAsia="Calibri" w:hAnsi="Weber Name" w:cs="Arial"/>
                          <w:color w:val="404040" w:themeColor="background2" w:themeTint="BF"/>
                          <w:sz w:val="36"/>
                          <w:szCs w:val="36"/>
                        </w:rPr>
                        <w:t xml:space="preserve">Système ITE </w:t>
                      </w:r>
                    </w:p>
                    <w:p w14:paraId="1019D54E"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proofErr w:type="gramStart"/>
                      <w:r w:rsidRPr="006324DA">
                        <w:rPr>
                          <w:rFonts w:ascii="Weber Name" w:eastAsia="Calibri" w:hAnsi="Weber Name" w:cs="Arial"/>
                          <w:color w:val="404040" w:themeColor="background2" w:themeTint="BF"/>
                          <w:sz w:val="36"/>
                          <w:szCs w:val="36"/>
                        </w:rPr>
                        <w:t>webert</w:t>
                      </w:r>
                      <w:bookmarkStart w:id="1" w:name="_GoBack"/>
                      <w:bookmarkEnd w:id="1"/>
                      <w:r w:rsidRPr="006324DA">
                        <w:rPr>
                          <w:rFonts w:ascii="Weber Name" w:eastAsia="Calibri" w:hAnsi="Weber Name" w:cs="Arial"/>
                          <w:color w:val="404040" w:themeColor="background2" w:themeTint="BF"/>
                          <w:sz w:val="36"/>
                          <w:szCs w:val="36"/>
                        </w:rPr>
                        <w:t>herm</w:t>
                      </w:r>
                      <w:proofErr w:type="gramEnd"/>
                      <w:r w:rsidRPr="006324DA">
                        <w:rPr>
                          <w:rFonts w:ascii="Weber Name" w:eastAsia="Calibri" w:hAnsi="Weber Name" w:cs="Arial"/>
                          <w:color w:val="404040" w:themeColor="background2" w:themeTint="BF"/>
                          <w:sz w:val="36"/>
                          <w:szCs w:val="36"/>
                        </w:rPr>
                        <w:t xml:space="preserve"> XM </w:t>
                      </w:r>
                    </w:p>
                    <w:p w14:paraId="4A18D2E6" w14:textId="77777777" w:rsidR="008B1AF9" w:rsidRPr="006324DA" w:rsidRDefault="008B1AF9" w:rsidP="008B1AF9">
                      <w:pPr>
                        <w:spacing w:line="276" w:lineRule="auto"/>
                        <w:jc w:val="left"/>
                        <w:rPr>
                          <w:rFonts w:ascii="Weber Name" w:eastAsia="Calibri" w:hAnsi="Weber Name" w:cs="Arial"/>
                          <w:color w:val="404040" w:themeColor="background2" w:themeTint="BF"/>
                          <w:sz w:val="36"/>
                          <w:szCs w:val="36"/>
                        </w:rPr>
                      </w:pPr>
                      <w:r>
                        <w:rPr>
                          <w:rFonts w:ascii="Weber Name" w:eastAsia="Calibri" w:hAnsi="Weber Name" w:cs="Arial"/>
                          <w:color w:val="404040" w:themeColor="background2" w:themeTint="BF"/>
                          <w:sz w:val="36"/>
                          <w:szCs w:val="36"/>
                        </w:rPr>
                        <w:t>L</w:t>
                      </w:r>
                      <w:r w:rsidRPr="006324DA">
                        <w:rPr>
                          <w:rFonts w:ascii="Weber Name" w:eastAsia="Calibri" w:hAnsi="Weber Name" w:cs="Arial"/>
                          <w:color w:val="404040" w:themeColor="background2" w:themeTint="BF"/>
                          <w:sz w:val="36"/>
                          <w:szCs w:val="36"/>
                        </w:rPr>
                        <w:t>aine de roche COB</w:t>
                      </w:r>
                      <w:r>
                        <w:rPr>
                          <w:rFonts w:ascii="Weber Name" w:eastAsia="Calibri" w:hAnsi="Weber Name" w:cs="Arial"/>
                          <w:color w:val="404040" w:themeColor="background2" w:themeTint="BF"/>
                          <w:sz w:val="36"/>
                          <w:szCs w:val="36"/>
                        </w:rPr>
                        <w:t xml:space="preserve">  </w:t>
                      </w:r>
                    </w:p>
                    <w:p w14:paraId="355F98EC" w14:textId="77777777" w:rsidR="008B1AF9" w:rsidRPr="006324DA" w:rsidRDefault="008B1AF9" w:rsidP="008B1AF9"/>
                  </w:txbxContent>
                </v:textbox>
              </v:shape>
            </w:pict>
          </mc:Fallback>
        </mc:AlternateContent>
      </w:r>
      <w:r>
        <w:rPr>
          <w:rFonts w:ascii="Weber Brush" w:eastAsia="Calibri" w:hAnsi="Weber Brush" w:cs="Arial"/>
          <w:noProof/>
          <w:sz w:val="36"/>
          <w:szCs w:val="36"/>
          <w:lang w:eastAsia="fr-FR"/>
        </w:rPr>
        <w:drawing>
          <wp:inline distT="0" distB="0" distL="0" distR="0" wp14:anchorId="02A153D4" wp14:editId="02199348">
            <wp:extent cx="2430780" cy="244221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2442210"/>
                    </a:xfrm>
                    <a:prstGeom prst="rect">
                      <a:avLst/>
                    </a:prstGeom>
                    <a:noFill/>
                    <a:ln>
                      <a:noFill/>
                    </a:ln>
                  </pic:spPr>
                </pic:pic>
              </a:graphicData>
            </a:graphic>
          </wp:inline>
        </w:drawing>
      </w:r>
      <w:r>
        <w:rPr>
          <w:rFonts w:ascii="Weber Brush" w:eastAsia="Calibri" w:hAnsi="Weber Brush" w:cs="Arial"/>
          <w:sz w:val="36"/>
          <w:szCs w:val="36"/>
        </w:rPr>
        <w:t xml:space="preserve">  </w:t>
      </w:r>
      <w:r w:rsidRPr="000D2753">
        <w:rPr>
          <w:rFonts w:ascii="Weber Brush" w:eastAsia="Calibri" w:hAnsi="Weber Brush" w:cs="Arial"/>
          <w:sz w:val="36"/>
          <w:szCs w:val="36"/>
        </w:rPr>
        <w:t xml:space="preserve"> </w:t>
      </w:r>
      <w:r>
        <w:rPr>
          <w:rFonts w:ascii="Weber" w:eastAsia="Calibri" w:hAnsi="Weber" w:cs="Arial"/>
          <w:noProof/>
          <w:color w:val="404040" w:themeColor="background2" w:themeTint="BF"/>
          <w:sz w:val="48"/>
          <w:szCs w:val="48"/>
          <w:lang w:eastAsia="fr-FR"/>
        </w:rPr>
        <w:drawing>
          <wp:inline distT="0" distB="0" distL="0" distR="0" wp14:anchorId="2A33EB88" wp14:editId="24DF77A0">
            <wp:extent cx="917173" cy="700453"/>
            <wp:effectExtent l="95250" t="133350" r="92710" b="13779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49864">
                      <a:off x="0" y="0"/>
                      <a:ext cx="934594" cy="713758"/>
                    </a:xfrm>
                    <a:prstGeom prst="rect">
                      <a:avLst/>
                    </a:prstGeom>
                    <a:noFill/>
                    <a:ln>
                      <a:noFill/>
                    </a:ln>
                  </pic:spPr>
                </pic:pic>
              </a:graphicData>
            </a:graphic>
          </wp:inline>
        </w:drawing>
      </w:r>
    </w:p>
    <w:p w14:paraId="05E679C9" w14:textId="77777777" w:rsidR="008B1AF9" w:rsidRDefault="008B1AF9" w:rsidP="008B1AF9">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2BFD024D" wp14:editId="244E2143">
            <wp:extent cx="6732752" cy="248855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514" cy="2490317"/>
                    </a:xfrm>
                    <a:prstGeom prst="rect">
                      <a:avLst/>
                    </a:prstGeom>
                    <a:noFill/>
                    <a:ln>
                      <a:noFill/>
                    </a:ln>
                  </pic:spPr>
                </pic:pic>
              </a:graphicData>
            </a:graphic>
          </wp:inline>
        </w:drawing>
      </w:r>
    </w:p>
    <w:p w14:paraId="75DAD5E1" w14:textId="77777777" w:rsidR="008B1AF9" w:rsidRDefault="008B1AF9" w:rsidP="008B1AF9">
      <w:pPr>
        <w:spacing w:line="276" w:lineRule="auto"/>
        <w:ind w:left="-1134"/>
        <w:jc w:val="center"/>
        <w:rPr>
          <w:rFonts w:ascii="Weber Brush" w:eastAsia="Calibri" w:hAnsi="Weber Brush" w:cs="Arial"/>
          <w:color w:val="00B0F0"/>
          <w:sz w:val="36"/>
          <w:szCs w:val="36"/>
        </w:rPr>
      </w:pPr>
    </w:p>
    <w:p w14:paraId="674C0BFA" w14:textId="77777777" w:rsidR="008B1AF9" w:rsidRDefault="008B1AF9" w:rsidP="008B1AF9">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645EC049" wp14:editId="22038C29">
            <wp:extent cx="6624158" cy="1504709"/>
            <wp:effectExtent l="0" t="0" r="571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695" cy="1507784"/>
                    </a:xfrm>
                    <a:prstGeom prst="rect">
                      <a:avLst/>
                    </a:prstGeom>
                    <a:noFill/>
                    <a:ln>
                      <a:noFill/>
                    </a:ln>
                  </pic:spPr>
                </pic:pic>
              </a:graphicData>
            </a:graphic>
          </wp:inline>
        </w:drawing>
      </w:r>
    </w:p>
    <w:p w14:paraId="6B745DBE" w14:textId="77777777" w:rsidR="008B1AF9" w:rsidRDefault="008B1AF9" w:rsidP="008B1AF9">
      <w:pPr>
        <w:spacing w:line="276" w:lineRule="auto"/>
        <w:ind w:left="-1134"/>
        <w:jc w:val="left"/>
        <w:rPr>
          <w:rFonts w:ascii="Weber Brush" w:eastAsia="Calibri" w:hAnsi="Weber Brush" w:cs="Arial"/>
          <w:color w:val="00B0F0"/>
          <w:sz w:val="36"/>
          <w:szCs w:val="36"/>
        </w:rPr>
      </w:pPr>
    </w:p>
    <w:p w14:paraId="6A3D3FC0" w14:textId="77777777" w:rsidR="008B1AF9" w:rsidRDefault="008B1AF9" w:rsidP="008B1AF9">
      <w:pPr>
        <w:spacing w:line="276" w:lineRule="auto"/>
        <w:ind w:left="-1134"/>
        <w:jc w:val="left"/>
        <w:rPr>
          <w:rFonts w:ascii="Weber Brush" w:eastAsia="Calibri" w:hAnsi="Weber Brush" w:cs="Arial"/>
          <w:color w:val="00B0F0"/>
          <w:sz w:val="36"/>
          <w:szCs w:val="36"/>
        </w:rPr>
      </w:pPr>
    </w:p>
    <w:p w14:paraId="5025918C" w14:textId="77777777" w:rsidR="00E1704D" w:rsidRDefault="00E1704D" w:rsidP="00E1704D">
      <w:pPr>
        <w:spacing w:line="276" w:lineRule="auto"/>
        <w:jc w:val="center"/>
        <w:rPr>
          <w:rFonts w:ascii="Weber Brush" w:eastAsia="Calibri" w:hAnsi="Weber Brush" w:cs="Arial"/>
          <w:color w:val="00B0F0"/>
          <w:sz w:val="36"/>
          <w:szCs w:val="36"/>
        </w:rPr>
      </w:pPr>
      <w:r w:rsidRPr="00082117">
        <w:rPr>
          <w:rFonts w:ascii="Weber Brush" w:eastAsia="Calibri" w:hAnsi="Weber Brush" w:cs="Arial"/>
          <w:color w:val="00B0F0"/>
          <w:sz w:val="36"/>
          <w:szCs w:val="36"/>
        </w:rPr>
        <w:lastRenderedPageBreak/>
        <w:t>Sommaire</w:t>
      </w:r>
    </w:p>
    <w:p w14:paraId="35E0A2F5" w14:textId="77777777" w:rsidR="00B43258" w:rsidRDefault="00B43258" w:rsidP="00E1704D">
      <w:pPr>
        <w:spacing w:line="276" w:lineRule="auto"/>
        <w:jc w:val="center"/>
        <w:rPr>
          <w:rFonts w:ascii="Weber Brush" w:eastAsia="Calibri" w:hAnsi="Weber Brush" w:cs="Arial"/>
          <w:color w:val="00B0F0"/>
          <w:sz w:val="36"/>
          <w:szCs w:val="36"/>
        </w:rPr>
      </w:pPr>
    </w:p>
    <w:p w14:paraId="405FDC5C" w14:textId="118BA06C" w:rsidR="005C3CE7" w:rsidRPr="00763616" w:rsidRDefault="00A31DA0" w:rsidP="00763616">
      <w:pPr>
        <w:jc w:val="left"/>
        <w:rPr>
          <w:rFonts w:ascii="Weber" w:hAnsi="Weber"/>
          <w:b/>
          <w:color w:val="00B0F0"/>
          <w:sz w:val="24"/>
          <w:szCs w:val="24"/>
        </w:rPr>
      </w:pPr>
      <w:hyperlink w:anchor="chap1" w:history="1">
        <w:r w:rsidR="005C3CE7" w:rsidRPr="00712668">
          <w:rPr>
            <w:rStyle w:val="Lienhypertexte"/>
            <w:rFonts w:ascii="Weber" w:hAnsi="Weber"/>
            <w:b/>
            <w:sz w:val="24"/>
            <w:szCs w:val="24"/>
          </w:rPr>
          <w:t>CHAPITRE 1</w:t>
        </w:r>
        <w:r w:rsidR="00763616" w:rsidRPr="00712668">
          <w:rPr>
            <w:rStyle w:val="Lienhypertexte"/>
            <w:rFonts w:ascii="Weber" w:hAnsi="Weber"/>
            <w:b/>
            <w:sz w:val="24"/>
            <w:szCs w:val="24"/>
          </w:rPr>
          <w:t xml:space="preserve">  - </w:t>
        </w:r>
        <w:r w:rsidR="005C3CE7" w:rsidRPr="00712668">
          <w:rPr>
            <w:rStyle w:val="Lienhypertexte"/>
            <w:rFonts w:ascii="Weber" w:hAnsi="Weber"/>
            <w:b/>
            <w:sz w:val="24"/>
            <w:szCs w:val="24"/>
          </w:rPr>
          <w:t>DESCRIPTION DES OUVRAGES</w:t>
        </w:r>
      </w:hyperlink>
    </w:p>
    <w:p w14:paraId="39B8703B" w14:textId="42A01762" w:rsidR="005C3CE7" w:rsidRPr="002622AB" w:rsidRDefault="005C3CE7" w:rsidP="005C3CE7">
      <w:pPr>
        <w:spacing w:line="276" w:lineRule="auto"/>
        <w:rPr>
          <w:rFonts w:ascii="Weber" w:eastAsia="Calibri" w:hAnsi="Weber" w:cs="Arial"/>
          <w:b/>
          <w:sz w:val="28"/>
          <w:szCs w:val="28"/>
        </w:rPr>
      </w:pPr>
      <w:r w:rsidRPr="002622AB">
        <w:rPr>
          <w:rFonts w:ascii="Weber" w:eastAsia="Calibri" w:hAnsi="Weber" w:cs="Arial"/>
          <w:b/>
          <w:sz w:val="28"/>
          <w:szCs w:val="28"/>
        </w:rPr>
        <w:tab/>
      </w:r>
      <w:r w:rsidRPr="002622AB">
        <w:rPr>
          <w:rFonts w:ascii="Weber" w:eastAsia="Calibri" w:hAnsi="Weber" w:cs="Arial"/>
          <w:b/>
          <w:sz w:val="28"/>
          <w:szCs w:val="28"/>
        </w:rPr>
        <w:tab/>
      </w:r>
      <w:r w:rsidRPr="002622AB">
        <w:rPr>
          <w:rFonts w:ascii="Weber" w:eastAsia="Calibri" w:hAnsi="Weber" w:cs="Arial"/>
          <w:b/>
          <w:sz w:val="28"/>
          <w:szCs w:val="28"/>
        </w:rPr>
        <w:tab/>
        <w:t xml:space="preserve"> </w:t>
      </w:r>
    </w:p>
    <w:p w14:paraId="333514D7" w14:textId="66DFE20A"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objet" w:history="1">
        <w:r w:rsidR="005C3CE7" w:rsidRPr="00712668">
          <w:rPr>
            <w:rStyle w:val="Lienhypertexte"/>
            <w:rFonts w:ascii="Weber" w:eastAsia="Calibri" w:hAnsi="Weber" w:cs="Arial"/>
            <w:sz w:val="28"/>
            <w:szCs w:val="28"/>
          </w:rPr>
          <w:t xml:space="preserve">1. </w:t>
        </w:r>
        <w:r w:rsidR="005D7D75" w:rsidRPr="00712668">
          <w:rPr>
            <w:rStyle w:val="Lienhypertexte"/>
            <w:rFonts w:ascii="Weber" w:eastAsia="Calibri" w:hAnsi="Weber" w:cs="Arial"/>
            <w:sz w:val="28"/>
            <w:szCs w:val="28"/>
          </w:rPr>
          <w:t>Objet de la consultation</w:t>
        </w:r>
      </w:hyperlink>
      <w:r w:rsidR="00763616" w:rsidRPr="002622AB">
        <w:rPr>
          <w:rFonts w:ascii="Weber" w:eastAsia="Calibri" w:hAnsi="Weber" w:cs="Arial"/>
          <w:color w:val="404040" w:themeColor="background2" w:themeTint="BF"/>
          <w:sz w:val="28"/>
          <w:szCs w:val="28"/>
        </w:rPr>
        <w:tab/>
      </w:r>
    </w:p>
    <w:p w14:paraId="166D4F5B"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7A8A01F7" w14:textId="35EF85AE"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lieu" w:history="1">
        <w:r w:rsidR="005C3CE7" w:rsidRPr="00712668">
          <w:rPr>
            <w:rStyle w:val="Lienhypertexte"/>
            <w:rFonts w:ascii="Weber" w:eastAsia="Calibri" w:hAnsi="Weber" w:cs="Arial"/>
            <w:sz w:val="28"/>
            <w:szCs w:val="28"/>
          </w:rPr>
          <w:t xml:space="preserve">2. </w:t>
        </w:r>
        <w:r w:rsidR="002622AB" w:rsidRPr="00712668">
          <w:rPr>
            <w:rStyle w:val="Lienhypertexte"/>
            <w:rFonts w:ascii="Weber" w:eastAsia="Calibri" w:hAnsi="Weber" w:cs="Arial"/>
            <w:sz w:val="28"/>
            <w:szCs w:val="28"/>
          </w:rPr>
          <w:t>L</w:t>
        </w:r>
        <w:r w:rsidR="00763616" w:rsidRPr="00712668">
          <w:rPr>
            <w:rStyle w:val="Lienhypertexte"/>
            <w:rFonts w:ascii="Weber" w:eastAsia="Calibri" w:hAnsi="Weber" w:cs="Arial"/>
            <w:sz w:val="28"/>
            <w:szCs w:val="28"/>
          </w:rPr>
          <w:t>ieux des travaux</w:t>
        </w:r>
      </w:hyperlink>
      <w:r w:rsidR="005C3CE7" w:rsidRPr="002622AB">
        <w:rPr>
          <w:rFonts w:ascii="Weber" w:eastAsia="Calibri" w:hAnsi="Weber" w:cs="Arial"/>
          <w:color w:val="404040" w:themeColor="background2" w:themeTint="BF"/>
          <w:sz w:val="28"/>
          <w:szCs w:val="28"/>
        </w:rPr>
        <w:tab/>
      </w:r>
    </w:p>
    <w:p w14:paraId="1B7A4B8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DAF678F" w14:textId="40E83B34"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désignation" w:history="1">
        <w:r w:rsidR="005C3CE7" w:rsidRPr="00712668">
          <w:rPr>
            <w:rStyle w:val="Lienhypertexte"/>
            <w:rFonts w:ascii="Weber" w:eastAsia="Calibri" w:hAnsi="Weber" w:cs="Arial"/>
            <w:sz w:val="28"/>
            <w:szCs w:val="28"/>
          </w:rPr>
          <w:t xml:space="preserve">3. </w:t>
        </w:r>
        <w:r w:rsidR="002622AB" w:rsidRPr="00712668">
          <w:rPr>
            <w:rStyle w:val="Lienhypertexte"/>
            <w:rFonts w:ascii="Weber" w:eastAsia="Calibri" w:hAnsi="Weber" w:cs="Arial"/>
            <w:sz w:val="28"/>
            <w:szCs w:val="28"/>
          </w:rPr>
          <w:t>D</w:t>
        </w:r>
        <w:r w:rsidR="00763616" w:rsidRPr="00712668">
          <w:rPr>
            <w:rStyle w:val="Lienhypertexte"/>
            <w:rFonts w:ascii="Weber" w:eastAsia="Calibri" w:hAnsi="Weber" w:cs="Arial"/>
            <w:sz w:val="28"/>
            <w:szCs w:val="28"/>
          </w:rPr>
          <w:t>ésignation des intervenants</w:t>
        </w:r>
      </w:hyperlink>
      <w:r w:rsidR="005C3CE7" w:rsidRPr="002622AB">
        <w:rPr>
          <w:rFonts w:ascii="Weber" w:eastAsia="Calibri" w:hAnsi="Weber" w:cs="Arial"/>
          <w:color w:val="404040" w:themeColor="background2" w:themeTint="BF"/>
          <w:sz w:val="28"/>
          <w:szCs w:val="28"/>
        </w:rPr>
        <w:tab/>
      </w:r>
    </w:p>
    <w:p w14:paraId="65394F7D"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2AB4E64" w14:textId="28340F50"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travaux" w:history="1">
        <w:r w:rsidR="005C3CE7" w:rsidRPr="00712668">
          <w:rPr>
            <w:rStyle w:val="Lienhypertexte"/>
            <w:rFonts w:ascii="Weber" w:eastAsia="Calibri" w:hAnsi="Weber" w:cs="Arial"/>
            <w:sz w:val="28"/>
            <w:szCs w:val="28"/>
          </w:rPr>
          <w:t xml:space="preserve">4. </w:t>
        </w:r>
        <w:r w:rsidR="002622AB" w:rsidRPr="00712668">
          <w:rPr>
            <w:rStyle w:val="Lienhypertexte"/>
            <w:rFonts w:ascii="Weber" w:eastAsia="Calibri" w:hAnsi="Weber" w:cs="Arial"/>
            <w:sz w:val="28"/>
            <w:szCs w:val="28"/>
          </w:rPr>
          <w:t>D</w:t>
        </w:r>
        <w:r w:rsidR="00763616" w:rsidRPr="00712668">
          <w:rPr>
            <w:rStyle w:val="Lienhypertexte"/>
            <w:rFonts w:ascii="Weber" w:eastAsia="Calibri" w:hAnsi="Weber" w:cs="Arial"/>
            <w:sz w:val="28"/>
            <w:szCs w:val="28"/>
          </w:rPr>
          <w:t>ésignation des travaux</w:t>
        </w:r>
      </w:hyperlink>
      <w:r w:rsidR="005C3CE7" w:rsidRPr="002622AB">
        <w:rPr>
          <w:rFonts w:ascii="Weber" w:eastAsia="Calibri" w:hAnsi="Weber" w:cs="Arial"/>
          <w:color w:val="404040" w:themeColor="background2" w:themeTint="BF"/>
          <w:sz w:val="28"/>
          <w:szCs w:val="28"/>
        </w:rPr>
        <w:tab/>
        <w:t xml:space="preserve"> </w:t>
      </w:r>
    </w:p>
    <w:p w14:paraId="60EB465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CF57229" w14:textId="703C263C"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définition" w:history="1">
        <w:r w:rsidR="005C3CE7" w:rsidRPr="00712668">
          <w:rPr>
            <w:rStyle w:val="Lienhypertexte"/>
            <w:rFonts w:ascii="Weber" w:eastAsia="Calibri" w:hAnsi="Weber" w:cs="Arial"/>
            <w:sz w:val="28"/>
            <w:szCs w:val="28"/>
          </w:rPr>
          <w:t xml:space="preserve">5. </w:t>
        </w:r>
        <w:r w:rsidR="002622AB" w:rsidRPr="00712668">
          <w:rPr>
            <w:rStyle w:val="Lienhypertexte"/>
            <w:rFonts w:ascii="Weber" w:eastAsia="Calibri" w:hAnsi="Weber" w:cs="Arial"/>
            <w:sz w:val="28"/>
            <w:szCs w:val="28"/>
          </w:rPr>
          <w:t>D</w:t>
        </w:r>
        <w:r w:rsidR="00763616" w:rsidRPr="00712668">
          <w:rPr>
            <w:rStyle w:val="Lienhypertexte"/>
            <w:rFonts w:ascii="Weber" w:eastAsia="Calibri" w:hAnsi="Weber" w:cs="Arial"/>
            <w:sz w:val="28"/>
            <w:szCs w:val="28"/>
          </w:rPr>
          <w:t>éfinition des responsabilités de l’entreprise</w:t>
        </w:r>
      </w:hyperlink>
      <w:r w:rsidR="005C3CE7" w:rsidRPr="002622AB">
        <w:rPr>
          <w:rFonts w:ascii="Weber" w:eastAsia="Calibri" w:hAnsi="Weber" w:cs="Arial"/>
          <w:color w:val="404040" w:themeColor="background2" w:themeTint="BF"/>
          <w:sz w:val="28"/>
          <w:szCs w:val="28"/>
        </w:rPr>
        <w:tab/>
      </w:r>
    </w:p>
    <w:p w14:paraId="2F29557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5FC10734" w14:textId="4E93B226"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limites" w:history="1">
        <w:r w:rsidR="005C3CE7" w:rsidRPr="00712668">
          <w:rPr>
            <w:rStyle w:val="Lienhypertexte"/>
            <w:rFonts w:ascii="Weber" w:eastAsia="Calibri" w:hAnsi="Weber" w:cs="Arial"/>
            <w:sz w:val="28"/>
            <w:szCs w:val="28"/>
          </w:rPr>
          <w:t xml:space="preserve">6. </w:t>
        </w:r>
        <w:r w:rsidR="002622AB" w:rsidRPr="00712668">
          <w:rPr>
            <w:rStyle w:val="Lienhypertexte"/>
            <w:rFonts w:ascii="Weber" w:eastAsia="Calibri" w:hAnsi="Weber" w:cs="Arial"/>
            <w:sz w:val="28"/>
            <w:szCs w:val="28"/>
          </w:rPr>
          <w:t>L</w:t>
        </w:r>
        <w:r w:rsidR="00763616" w:rsidRPr="00712668">
          <w:rPr>
            <w:rStyle w:val="Lienhypertexte"/>
            <w:rFonts w:ascii="Weber" w:eastAsia="Calibri" w:hAnsi="Weber" w:cs="Arial"/>
            <w:sz w:val="28"/>
            <w:szCs w:val="28"/>
          </w:rPr>
          <w:t>imites des prestations</w:t>
        </w:r>
      </w:hyperlink>
      <w:r w:rsidR="005C3CE7" w:rsidRPr="002622AB">
        <w:rPr>
          <w:rFonts w:ascii="Weber" w:eastAsia="Calibri" w:hAnsi="Weber" w:cs="Arial"/>
          <w:color w:val="404040" w:themeColor="background2" w:themeTint="BF"/>
          <w:sz w:val="28"/>
          <w:szCs w:val="28"/>
        </w:rPr>
        <w:tab/>
      </w:r>
    </w:p>
    <w:p w14:paraId="0B3E4696"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F26A329" w14:textId="13263A4B"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conditions" w:history="1">
        <w:r w:rsidR="005C3CE7" w:rsidRPr="00712668">
          <w:rPr>
            <w:rStyle w:val="Lienhypertexte"/>
            <w:rFonts w:ascii="Weber" w:eastAsia="Calibri" w:hAnsi="Weber" w:cs="Arial"/>
            <w:sz w:val="28"/>
            <w:szCs w:val="28"/>
          </w:rPr>
          <w:t xml:space="preserve">7. </w:t>
        </w:r>
        <w:r w:rsidR="002622AB" w:rsidRPr="00712668">
          <w:rPr>
            <w:rStyle w:val="Lienhypertexte"/>
            <w:rFonts w:ascii="Weber" w:eastAsia="Calibri" w:hAnsi="Weber" w:cs="Arial"/>
            <w:sz w:val="28"/>
            <w:szCs w:val="28"/>
          </w:rPr>
          <w:t>C</w:t>
        </w:r>
        <w:r w:rsidR="00763616" w:rsidRPr="00712668">
          <w:rPr>
            <w:rStyle w:val="Lienhypertexte"/>
            <w:rFonts w:ascii="Weber" w:eastAsia="Calibri" w:hAnsi="Weber" w:cs="Arial"/>
            <w:sz w:val="28"/>
            <w:szCs w:val="28"/>
          </w:rPr>
          <w:t>onditions générales d’exécution</w:t>
        </w:r>
      </w:hyperlink>
      <w:r w:rsidR="005C3CE7" w:rsidRPr="002622AB">
        <w:rPr>
          <w:rFonts w:ascii="Weber" w:eastAsia="Calibri" w:hAnsi="Weber" w:cs="Arial"/>
          <w:color w:val="404040" w:themeColor="background2" w:themeTint="BF"/>
          <w:sz w:val="28"/>
          <w:szCs w:val="28"/>
        </w:rPr>
        <w:t xml:space="preserve"> </w:t>
      </w:r>
      <w:r w:rsidR="005C3CE7" w:rsidRPr="002622AB">
        <w:rPr>
          <w:rFonts w:ascii="Weber" w:eastAsia="Calibri" w:hAnsi="Weber" w:cs="Arial"/>
          <w:color w:val="404040" w:themeColor="background2" w:themeTint="BF"/>
          <w:sz w:val="28"/>
          <w:szCs w:val="28"/>
        </w:rPr>
        <w:tab/>
      </w:r>
    </w:p>
    <w:p w14:paraId="1231B8FC" w14:textId="77777777" w:rsidR="002622AB" w:rsidRPr="002622AB" w:rsidRDefault="002622AB" w:rsidP="005C3CE7">
      <w:pPr>
        <w:tabs>
          <w:tab w:val="right" w:pos="9072"/>
        </w:tabs>
        <w:spacing w:line="276" w:lineRule="auto"/>
        <w:rPr>
          <w:rFonts w:ascii="Weber" w:eastAsia="Calibri" w:hAnsi="Weber" w:cs="Arial"/>
          <w:color w:val="404040" w:themeColor="background2" w:themeTint="BF"/>
          <w:sz w:val="24"/>
          <w:szCs w:val="24"/>
        </w:rPr>
      </w:pPr>
    </w:p>
    <w:p w14:paraId="00F410AE" w14:textId="77777777" w:rsidR="003C5FF4" w:rsidRPr="002622AB" w:rsidRDefault="003C5FF4" w:rsidP="005C3CE7">
      <w:pPr>
        <w:tabs>
          <w:tab w:val="right" w:pos="9072"/>
        </w:tabs>
        <w:spacing w:line="276" w:lineRule="auto"/>
        <w:rPr>
          <w:rFonts w:ascii="Weber" w:eastAsia="Calibri" w:hAnsi="Weber" w:cs="Arial"/>
          <w:b/>
          <w:color w:val="404040" w:themeColor="background2" w:themeTint="BF"/>
          <w:sz w:val="24"/>
          <w:szCs w:val="24"/>
        </w:rPr>
      </w:pPr>
    </w:p>
    <w:p w14:paraId="46070320" w14:textId="71896D5F" w:rsidR="00763616" w:rsidRPr="00763616" w:rsidRDefault="00A31DA0" w:rsidP="00763616">
      <w:pPr>
        <w:ind w:right="-625"/>
        <w:jc w:val="left"/>
        <w:rPr>
          <w:rFonts w:ascii="Weber" w:hAnsi="Weber"/>
          <w:b/>
          <w:color w:val="00B0F0"/>
          <w:sz w:val="24"/>
          <w:szCs w:val="24"/>
        </w:rPr>
      </w:pPr>
      <w:hyperlink w:anchor="chap2" w:history="1">
        <w:r w:rsidR="00763616" w:rsidRPr="00712668">
          <w:rPr>
            <w:rStyle w:val="Lienhypertexte"/>
            <w:rFonts w:ascii="Weber" w:hAnsi="Weber"/>
            <w:b/>
            <w:sz w:val="24"/>
            <w:szCs w:val="24"/>
          </w:rPr>
          <w:t>CHAPITRE 2  - DESCRIPTION DES TRAVAUX</w:t>
        </w:r>
      </w:hyperlink>
    </w:p>
    <w:p w14:paraId="384E3E5A" w14:textId="77777777" w:rsidR="005C3CE7" w:rsidRPr="00082117" w:rsidRDefault="005C3CE7" w:rsidP="005C3CE7">
      <w:pPr>
        <w:tabs>
          <w:tab w:val="right" w:pos="9072"/>
        </w:tabs>
        <w:spacing w:line="276" w:lineRule="auto"/>
        <w:rPr>
          <w:rFonts w:ascii="Weber" w:eastAsia="Calibri" w:hAnsi="Weber" w:cs="Arial"/>
          <w:b/>
          <w:sz w:val="24"/>
          <w:szCs w:val="24"/>
        </w:rPr>
      </w:pPr>
    </w:p>
    <w:p w14:paraId="2CBAD019" w14:textId="3C970498"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étendue" w:history="1">
        <w:r w:rsidR="00763616" w:rsidRPr="00712668">
          <w:rPr>
            <w:rStyle w:val="Lienhypertexte"/>
            <w:rFonts w:ascii="Weber" w:eastAsia="Calibri" w:hAnsi="Weber" w:cs="Arial"/>
            <w:sz w:val="28"/>
            <w:szCs w:val="28"/>
          </w:rPr>
          <w:t>1</w:t>
        </w:r>
        <w:r w:rsidR="005C3CE7" w:rsidRPr="00712668">
          <w:rPr>
            <w:rStyle w:val="Lienhypertexte"/>
            <w:rFonts w:ascii="Weber" w:eastAsia="Calibri" w:hAnsi="Weber" w:cs="Arial"/>
            <w:sz w:val="28"/>
            <w:szCs w:val="28"/>
          </w:rPr>
          <w:t xml:space="preserve">. </w:t>
        </w:r>
        <w:r w:rsidR="00763616" w:rsidRPr="00712668">
          <w:rPr>
            <w:rStyle w:val="Lienhypertexte"/>
            <w:rFonts w:ascii="Weber" w:hAnsi="Weber"/>
            <w:sz w:val="28"/>
            <w:szCs w:val="28"/>
          </w:rPr>
          <w:t>Etendue des travaux</w:t>
        </w:r>
      </w:hyperlink>
      <w:r w:rsidR="005C3CE7" w:rsidRPr="002622AB">
        <w:rPr>
          <w:rFonts w:ascii="Weber" w:eastAsia="Calibri" w:hAnsi="Weber" w:cs="Arial"/>
          <w:color w:val="404040" w:themeColor="background2" w:themeTint="BF"/>
          <w:sz w:val="28"/>
          <w:szCs w:val="28"/>
        </w:rPr>
        <w:tab/>
      </w:r>
    </w:p>
    <w:p w14:paraId="15CE1AE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1EEB2F98" w14:textId="089821A6" w:rsidR="005C3CE7" w:rsidRPr="002622AB"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descriptif" w:history="1">
        <w:r w:rsidR="00763616" w:rsidRPr="00712668">
          <w:rPr>
            <w:rStyle w:val="Lienhypertexte"/>
            <w:rFonts w:ascii="Weber" w:eastAsia="Calibri" w:hAnsi="Weber" w:cs="Arial"/>
            <w:sz w:val="28"/>
            <w:szCs w:val="28"/>
          </w:rPr>
          <w:t>2</w:t>
        </w:r>
        <w:r w:rsidR="005C3CE7" w:rsidRPr="00712668">
          <w:rPr>
            <w:rStyle w:val="Lienhypertexte"/>
            <w:rFonts w:ascii="Weber" w:eastAsia="Calibri" w:hAnsi="Weber" w:cs="Arial"/>
            <w:sz w:val="28"/>
            <w:szCs w:val="28"/>
          </w:rPr>
          <w:t xml:space="preserve">. </w:t>
        </w:r>
        <w:r w:rsidR="00763616" w:rsidRPr="00712668">
          <w:rPr>
            <w:rStyle w:val="Lienhypertexte"/>
            <w:rFonts w:ascii="Weber" w:hAnsi="Weber"/>
            <w:sz w:val="28"/>
            <w:szCs w:val="28"/>
          </w:rPr>
          <w:t>Descriptif des matériaux</w:t>
        </w:r>
        <w:r w:rsidR="00763616" w:rsidRPr="00712668">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3F8D909E"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4F1D24B" w14:textId="4F4F9C65" w:rsidR="005C3CE7" w:rsidRDefault="00A31DA0" w:rsidP="005C3CE7">
      <w:pPr>
        <w:tabs>
          <w:tab w:val="right" w:pos="9072"/>
        </w:tabs>
        <w:spacing w:line="276" w:lineRule="auto"/>
        <w:rPr>
          <w:rFonts w:ascii="Weber" w:eastAsia="Calibri" w:hAnsi="Weber" w:cs="Arial"/>
          <w:color w:val="404040" w:themeColor="background2" w:themeTint="BF"/>
          <w:sz w:val="28"/>
          <w:szCs w:val="28"/>
        </w:rPr>
      </w:pPr>
      <w:hyperlink w:anchor="meo" w:history="1">
        <w:r w:rsidR="00763616" w:rsidRPr="00712668">
          <w:rPr>
            <w:rStyle w:val="Lienhypertexte"/>
            <w:rFonts w:ascii="Weber" w:eastAsia="Calibri" w:hAnsi="Weber" w:cs="Arial"/>
            <w:sz w:val="28"/>
            <w:szCs w:val="28"/>
          </w:rPr>
          <w:t>3</w:t>
        </w:r>
        <w:r w:rsidR="005C3CE7" w:rsidRPr="00712668">
          <w:rPr>
            <w:rStyle w:val="Lienhypertexte"/>
            <w:rFonts w:ascii="Weber" w:eastAsia="Calibri" w:hAnsi="Weber" w:cs="Arial"/>
            <w:sz w:val="28"/>
            <w:szCs w:val="28"/>
          </w:rPr>
          <w:t xml:space="preserve">. </w:t>
        </w:r>
        <w:r w:rsidR="00763616" w:rsidRPr="00712668">
          <w:rPr>
            <w:rStyle w:val="Lienhypertexte"/>
            <w:rFonts w:ascii="Weber" w:hAnsi="Weber"/>
            <w:sz w:val="28"/>
            <w:szCs w:val="28"/>
          </w:rPr>
          <w:t>Mise en œuvre</w:t>
        </w:r>
        <w:r w:rsidR="00763616" w:rsidRPr="00712668">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05D85E69"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8AA879C"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4253FDC"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340FB450"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5761D1CC"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5EBA64C9"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FB95F84"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2BDA7A3" w14:textId="5EC03D31" w:rsidR="002622AB"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bookmarkStart w:id="2" w:name="chap1"/>
      <w:r w:rsidRPr="002622AB">
        <w:rPr>
          <w:rFonts w:ascii="Weber" w:hAnsi="Weber"/>
          <w:b/>
          <w:color w:val="FFFFFF" w:themeColor="background1"/>
          <w:sz w:val="28"/>
          <w:szCs w:val="28"/>
        </w:rPr>
        <w:lastRenderedPageBreak/>
        <w:t>CHAPITRE 1</w:t>
      </w:r>
    </w:p>
    <w:bookmarkEnd w:id="2"/>
    <w:p w14:paraId="0D0BEF27" w14:textId="60D4CB2A" w:rsidR="00037A82"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r w:rsidRPr="002622AB">
        <w:rPr>
          <w:rFonts w:ascii="Weber" w:hAnsi="Weber"/>
          <w:b/>
          <w:color w:val="FFFFFF" w:themeColor="background1"/>
          <w:sz w:val="28"/>
          <w:szCs w:val="28"/>
        </w:rPr>
        <w:t>DESCRIPTION DES OUVRAGES</w:t>
      </w:r>
    </w:p>
    <w:p w14:paraId="71720F91" w14:textId="77777777" w:rsidR="000D2753" w:rsidRPr="00EB44B1" w:rsidRDefault="000D2753" w:rsidP="000D2753">
      <w:pPr>
        <w:rPr>
          <w:color w:val="262626" w:themeColor="background2" w:themeTint="D9"/>
          <w:sz w:val="28"/>
          <w:szCs w:val="28"/>
        </w:rPr>
      </w:pPr>
    </w:p>
    <w:p w14:paraId="59A6E883" w14:textId="77777777" w:rsidR="001024B4" w:rsidRPr="001024B4" w:rsidRDefault="001024B4" w:rsidP="001024B4">
      <w:pPr>
        <w:rPr>
          <w:rFonts w:ascii="Weber" w:hAnsi="Weber"/>
          <w:sz w:val="28"/>
          <w:szCs w:val="28"/>
        </w:rPr>
      </w:pPr>
    </w:p>
    <w:p w14:paraId="7332CEAA" w14:textId="77777777" w:rsidR="001024B4" w:rsidRPr="001024B4" w:rsidRDefault="001024B4" w:rsidP="001024B4">
      <w:pPr>
        <w:rPr>
          <w:rFonts w:ascii="Weber" w:hAnsi="Weber"/>
          <w:sz w:val="28"/>
          <w:szCs w:val="28"/>
        </w:rPr>
      </w:pPr>
    </w:p>
    <w:p w14:paraId="7F2F513B" w14:textId="77777777" w:rsidR="001024B4" w:rsidRPr="001024B4" w:rsidRDefault="001024B4" w:rsidP="001024B4">
      <w:pPr>
        <w:rPr>
          <w:rFonts w:ascii="Weber" w:hAnsi="Weber"/>
          <w:b/>
          <w:sz w:val="28"/>
          <w:szCs w:val="28"/>
        </w:rPr>
      </w:pPr>
      <w:bookmarkStart w:id="3" w:name="objet"/>
      <w:r w:rsidRPr="001024B4">
        <w:rPr>
          <w:rFonts w:ascii="Weber" w:hAnsi="Weber"/>
          <w:b/>
          <w:sz w:val="28"/>
          <w:szCs w:val="28"/>
        </w:rPr>
        <w:t xml:space="preserve">1. </w:t>
      </w:r>
      <w:r w:rsidRPr="001024B4">
        <w:rPr>
          <w:rFonts w:ascii="Weber" w:hAnsi="Weber"/>
          <w:b/>
          <w:sz w:val="28"/>
          <w:szCs w:val="28"/>
          <w:u w:val="single"/>
        </w:rPr>
        <w:t>Objet de la consultation</w:t>
      </w:r>
      <w:r w:rsidRPr="001024B4">
        <w:rPr>
          <w:rFonts w:ascii="Times New Roman" w:hAnsi="Times New Roman" w:cs="Times New Roman"/>
          <w:b/>
          <w:sz w:val="28"/>
          <w:szCs w:val="28"/>
        </w:rPr>
        <w:t> </w:t>
      </w:r>
      <w:bookmarkEnd w:id="3"/>
      <w:r w:rsidRPr="001024B4">
        <w:rPr>
          <w:rFonts w:ascii="Weber" w:hAnsi="Weber"/>
          <w:b/>
          <w:sz w:val="28"/>
          <w:szCs w:val="28"/>
        </w:rPr>
        <w:t>:</w:t>
      </w:r>
    </w:p>
    <w:p w14:paraId="554C3FD7" w14:textId="77777777" w:rsidR="001024B4" w:rsidRPr="001024B4" w:rsidRDefault="001024B4" w:rsidP="001024B4">
      <w:pPr>
        <w:rPr>
          <w:rFonts w:ascii="Weber" w:hAnsi="Weber"/>
          <w:sz w:val="28"/>
          <w:szCs w:val="28"/>
        </w:rPr>
      </w:pPr>
    </w:p>
    <w:p w14:paraId="6939FB3C" w14:textId="77777777" w:rsidR="001024B4" w:rsidRPr="001024B4" w:rsidRDefault="001024B4" w:rsidP="001024B4">
      <w:pPr>
        <w:autoSpaceDE w:val="0"/>
        <w:autoSpaceDN w:val="0"/>
        <w:adjustRightInd w:val="0"/>
        <w:rPr>
          <w:rFonts w:ascii="Weber" w:hAnsi="Weber"/>
          <w:sz w:val="28"/>
          <w:szCs w:val="28"/>
        </w:rPr>
      </w:pPr>
      <w:r w:rsidRPr="001024B4">
        <w:rPr>
          <w:rFonts w:ascii="Weber" w:hAnsi="Weber"/>
          <w:sz w:val="28"/>
          <w:szCs w:val="28"/>
        </w:rPr>
        <w:t xml:space="preserve">La présente consultation a pour objet la réalisation d’un Système d'isolation thermique extérieure </w:t>
      </w:r>
      <w:r w:rsidRPr="001024B4">
        <w:rPr>
          <w:rFonts w:ascii="Weber" w:hAnsi="Weber"/>
          <w:b/>
          <w:sz w:val="28"/>
          <w:szCs w:val="28"/>
        </w:rPr>
        <w:t>webertherm XM roche COB</w:t>
      </w:r>
      <w:r w:rsidRPr="001024B4">
        <w:rPr>
          <w:rFonts w:ascii="Weber" w:hAnsi="Weber"/>
          <w:sz w:val="28"/>
          <w:szCs w:val="28"/>
        </w:rPr>
        <w:t xml:space="preserve"> avec pose de panneaux de laine de roche au choix</w:t>
      </w:r>
      <w:r w:rsidRPr="001024B4">
        <w:rPr>
          <w:rFonts w:ascii="Times New Roman" w:hAnsi="Times New Roman" w:cs="Times New Roman"/>
          <w:sz w:val="28"/>
          <w:szCs w:val="28"/>
        </w:rPr>
        <w:t> </w:t>
      </w:r>
      <w:r w:rsidRPr="001024B4">
        <w:rPr>
          <w:rFonts w:ascii="Weber" w:hAnsi="Weber"/>
          <w:sz w:val="28"/>
          <w:szCs w:val="28"/>
        </w:rPr>
        <w:t xml:space="preserve">: : </w:t>
      </w:r>
      <w:r w:rsidRPr="001024B4">
        <w:rPr>
          <w:rFonts w:ascii="Weber" w:hAnsi="Weber"/>
          <w:color w:val="0000FF"/>
          <w:sz w:val="28"/>
          <w:szCs w:val="28"/>
        </w:rPr>
        <w:t>LR TF36 (Isover)</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Ecorock mono ou Ecorock Duo (Rockwool) </w:t>
      </w:r>
      <w:r w:rsidRPr="001024B4">
        <w:rPr>
          <w:rFonts w:ascii="Weber" w:hAnsi="Weber"/>
          <w:sz w:val="28"/>
          <w:szCs w:val="28"/>
        </w:rPr>
        <w:t>fixés mécaniquement avec calage optionnel sur les parois extérieures de construction à ossature bois, l’application d’un sous-enduit minéral armé d’un treillis en fibres de verre et en finition :</w:t>
      </w:r>
    </w:p>
    <w:p w14:paraId="70682EB8" w14:textId="77777777" w:rsidR="001024B4" w:rsidRPr="001024B4" w:rsidRDefault="001024B4" w:rsidP="001024B4">
      <w:pPr>
        <w:autoSpaceDE w:val="0"/>
        <w:autoSpaceDN w:val="0"/>
        <w:adjustRightInd w:val="0"/>
        <w:ind w:left="708"/>
        <w:rPr>
          <w:rFonts w:ascii="Weber" w:hAnsi="Weber"/>
          <w:color w:val="0000FF"/>
          <w:sz w:val="28"/>
          <w:szCs w:val="28"/>
        </w:rPr>
      </w:pPr>
      <w:r w:rsidRPr="001024B4">
        <w:rPr>
          <w:rFonts w:ascii="Weber" w:hAnsi="Weber"/>
          <w:sz w:val="28"/>
          <w:szCs w:val="28"/>
        </w:rPr>
        <w:t xml:space="preserve">- un revêtement mince à base de chaux aérienne </w:t>
      </w:r>
      <w:r w:rsidRPr="001024B4">
        <w:rPr>
          <w:rFonts w:ascii="Weber" w:hAnsi="Weber"/>
          <w:b/>
          <w:color w:val="0000FF"/>
          <w:sz w:val="28"/>
          <w:szCs w:val="28"/>
        </w:rPr>
        <w:t>webertherm 305 F</w:t>
      </w:r>
      <w:r w:rsidRPr="001024B4">
        <w:rPr>
          <w:rFonts w:ascii="Weber" w:hAnsi="Weber"/>
          <w:color w:val="0000FF"/>
          <w:sz w:val="28"/>
          <w:szCs w:val="28"/>
        </w:rPr>
        <w:t xml:space="preserve"> ou </w:t>
      </w:r>
      <w:r w:rsidRPr="001024B4">
        <w:rPr>
          <w:rFonts w:ascii="Weber" w:hAnsi="Weber"/>
          <w:b/>
          <w:color w:val="0000FF"/>
          <w:sz w:val="28"/>
          <w:szCs w:val="28"/>
        </w:rPr>
        <w:t>webertherm 305 G</w:t>
      </w:r>
      <w:r w:rsidRPr="001024B4">
        <w:rPr>
          <w:rFonts w:ascii="Weber" w:hAnsi="Weber"/>
          <w:color w:val="0000FF"/>
          <w:sz w:val="28"/>
          <w:szCs w:val="28"/>
        </w:rPr>
        <w:t xml:space="preserve">, </w:t>
      </w:r>
    </w:p>
    <w:p w14:paraId="67D547B2" w14:textId="77777777" w:rsidR="001024B4" w:rsidRPr="001024B4" w:rsidRDefault="001024B4" w:rsidP="001024B4">
      <w:pPr>
        <w:autoSpaceDE w:val="0"/>
        <w:autoSpaceDN w:val="0"/>
        <w:adjustRightInd w:val="0"/>
        <w:ind w:left="708"/>
        <w:rPr>
          <w:rFonts w:ascii="Weber" w:hAnsi="Weber"/>
          <w:color w:val="0000FF"/>
          <w:sz w:val="28"/>
          <w:szCs w:val="28"/>
        </w:rPr>
      </w:pPr>
      <w:r w:rsidRPr="001024B4">
        <w:rPr>
          <w:rFonts w:ascii="Weber" w:hAnsi="Weber"/>
          <w:sz w:val="28"/>
          <w:szCs w:val="28"/>
        </w:rPr>
        <w:t xml:space="preserve">- un revêtement épais à base de chaux aérienne </w:t>
      </w:r>
      <w:r w:rsidRPr="001024B4">
        <w:rPr>
          <w:rFonts w:ascii="Weber" w:hAnsi="Weber"/>
          <w:b/>
          <w:color w:val="0000FF"/>
          <w:sz w:val="28"/>
          <w:szCs w:val="28"/>
        </w:rPr>
        <w:t>webertherm 305 F</w:t>
      </w:r>
      <w:r w:rsidRPr="001024B4">
        <w:rPr>
          <w:rFonts w:ascii="Weber" w:hAnsi="Weber"/>
          <w:color w:val="0000FF"/>
          <w:sz w:val="28"/>
          <w:szCs w:val="28"/>
        </w:rPr>
        <w:t xml:space="preserve"> ou </w:t>
      </w:r>
      <w:r w:rsidRPr="001024B4">
        <w:rPr>
          <w:rFonts w:ascii="Weber" w:hAnsi="Weber"/>
          <w:b/>
          <w:color w:val="0000FF"/>
          <w:sz w:val="28"/>
          <w:szCs w:val="28"/>
        </w:rPr>
        <w:t>webertherm 305 G</w:t>
      </w:r>
      <w:r w:rsidRPr="001024B4">
        <w:rPr>
          <w:rFonts w:ascii="Weber" w:hAnsi="Weber"/>
          <w:color w:val="0000FF"/>
          <w:sz w:val="28"/>
          <w:szCs w:val="28"/>
        </w:rPr>
        <w:t xml:space="preserve">, </w:t>
      </w:r>
    </w:p>
    <w:p w14:paraId="7C2C656E" w14:textId="77777777" w:rsidR="001024B4" w:rsidRPr="001024B4" w:rsidRDefault="001024B4" w:rsidP="001024B4">
      <w:pPr>
        <w:autoSpaceDE w:val="0"/>
        <w:autoSpaceDN w:val="0"/>
        <w:adjustRightInd w:val="0"/>
        <w:ind w:left="708"/>
        <w:rPr>
          <w:rFonts w:ascii="Weber" w:hAnsi="Weber"/>
          <w:color w:val="0000FF"/>
          <w:sz w:val="28"/>
          <w:szCs w:val="28"/>
        </w:rPr>
      </w:pPr>
      <w:r w:rsidRPr="001024B4">
        <w:rPr>
          <w:rFonts w:ascii="Weber" w:hAnsi="Weber"/>
          <w:sz w:val="28"/>
          <w:szCs w:val="28"/>
        </w:rPr>
        <w:t xml:space="preserve">- un revêtement mince à base de liant silicate </w:t>
      </w:r>
      <w:r w:rsidRPr="001024B4">
        <w:rPr>
          <w:rFonts w:ascii="Weber" w:hAnsi="Weber"/>
          <w:b/>
          <w:color w:val="0000FF"/>
          <w:sz w:val="28"/>
          <w:szCs w:val="28"/>
        </w:rPr>
        <w:t>weber maxilin sil T</w:t>
      </w:r>
      <w:r w:rsidRPr="001024B4">
        <w:rPr>
          <w:rFonts w:ascii="Weber" w:hAnsi="Weber"/>
          <w:color w:val="0000FF"/>
          <w:sz w:val="28"/>
          <w:szCs w:val="28"/>
        </w:rPr>
        <w:t xml:space="preserve"> ou </w:t>
      </w:r>
      <w:r w:rsidRPr="001024B4">
        <w:rPr>
          <w:rFonts w:ascii="Weber" w:hAnsi="Weber"/>
          <w:b/>
          <w:color w:val="0000FF"/>
          <w:sz w:val="28"/>
          <w:szCs w:val="28"/>
        </w:rPr>
        <w:t>weber maxilin sil R</w:t>
      </w:r>
      <w:r w:rsidRPr="001024B4">
        <w:rPr>
          <w:rFonts w:ascii="Weber" w:hAnsi="Weber"/>
          <w:color w:val="0000FF"/>
          <w:sz w:val="28"/>
          <w:szCs w:val="28"/>
        </w:rPr>
        <w:t xml:space="preserve">, </w:t>
      </w:r>
    </w:p>
    <w:p w14:paraId="4E3C3122" w14:textId="77777777" w:rsidR="001024B4" w:rsidRPr="001024B4" w:rsidRDefault="001024B4" w:rsidP="001024B4">
      <w:pPr>
        <w:autoSpaceDE w:val="0"/>
        <w:autoSpaceDN w:val="0"/>
        <w:adjustRightInd w:val="0"/>
        <w:ind w:left="708"/>
        <w:rPr>
          <w:rFonts w:ascii="Weber" w:hAnsi="Weber"/>
          <w:b/>
          <w:sz w:val="28"/>
          <w:szCs w:val="28"/>
        </w:rPr>
      </w:pPr>
      <w:r w:rsidRPr="001024B4">
        <w:rPr>
          <w:rFonts w:ascii="Weber" w:hAnsi="Weber"/>
          <w:sz w:val="28"/>
          <w:szCs w:val="28"/>
        </w:rPr>
        <w:t xml:space="preserve">- un revêtement peinture épais </w:t>
      </w:r>
      <w:r w:rsidRPr="001024B4">
        <w:rPr>
          <w:rFonts w:ascii="Weber" w:hAnsi="Weber"/>
          <w:b/>
          <w:color w:val="0000FF"/>
          <w:sz w:val="28"/>
          <w:szCs w:val="28"/>
        </w:rPr>
        <w:t>webertene ST</w:t>
      </w:r>
      <w:r w:rsidRPr="001024B4">
        <w:rPr>
          <w:rFonts w:ascii="Weber" w:hAnsi="Weber"/>
          <w:color w:val="0000FF"/>
          <w:sz w:val="28"/>
          <w:szCs w:val="28"/>
        </w:rPr>
        <w:t>,</w:t>
      </w:r>
      <w:r w:rsidRPr="001024B4">
        <w:rPr>
          <w:rFonts w:ascii="Weber" w:hAnsi="Weber"/>
          <w:b/>
          <w:color w:val="0000FF"/>
          <w:sz w:val="28"/>
          <w:szCs w:val="28"/>
        </w:rPr>
        <w:t xml:space="preserve"> webertene XL+,</w:t>
      </w:r>
      <w:r w:rsidRPr="001024B4">
        <w:rPr>
          <w:rFonts w:ascii="Weber" w:hAnsi="Weber"/>
          <w:color w:val="0000FF"/>
          <w:sz w:val="28"/>
          <w:szCs w:val="28"/>
        </w:rPr>
        <w:t xml:space="preserve"> </w:t>
      </w:r>
      <w:r w:rsidRPr="001024B4">
        <w:rPr>
          <w:rFonts w:ascii="Weber" w:hAnsi="Weber"/>
          <w:b/>
          <w:color w:val="0000FF"/>
          <w:sz w:val="28"/>
          <w:szCs w:val="28"/>
        </w:rPr>
        <w:t>webertene SG</w:t>
      </w:r>
      <w:r w:rsidRPr="001024B4">
        <w:rPr>
          <w:rFonts w:ascii="Weber" w:hAnsi="Weber"/>
          <w:color w:val="0000FF"/>
          <w:sz w:val="28"/>
          <w:szCs w:val="28"/>
        </w:rPr>
        <w:t>,</w:t>
      </w:r>
      <w:r w:rsidRPr="001024B4">
        <w:rPr>
          <w:rFonts w:ascii="Weber" w:hAnsi="Weber"/>
          <w:b/>
          <w:color w:val="0000FF"/>
          <w:sz w:val="28"/>
          <w:szCs w:val="28"/>
        </w:rPr>
        <w:t xml:space="preserve"> webertene HP</w:t>
      </w:r>
      <w:r w:rsidRPr="001024B4">
        <w:rPr>
          <w:rFonts w:ascii="Weber" w:hAnsi="Weber"/>
          <w:color w:val="0000FF"/>
          <w:sz w:val="28"/>
          <w:szCs w:val="28"/>
        </w:rPr>
        <w:t xml:space="preserve">, </w:t>
      </w:r>
      <w:r w:rsidRPr="001024B4">
        <w:rPr>
          <w:rFonts w:ascii="Weber" w:hAnsi="Weber"/>
          <w:b/>
          <w:color w:val="0000FF"/>
          <w:sz w:val="28"/>
          <w:szCs w:val="28"/>
        </w:rPr>
        <w:t>webertene XF</w:t>
      </w:r>
      <w:r w:rsidRPr="001024B4">
        <w:rPr>
          <w:rFonts w:ascii="Weber" w:hAnsi="Weber"/>
          <w:color w:val="0000FF"/>
          <w:sz w:val="28"/>
          <w:szCs w:val="28"/>
        </w:rPr>
        <w:t xml:space="preserve">, </w:t>
      </w:r>
      <w:r w:rsidRPr="001024B4">
        <w:rPr>
          <w:rFonts w:ascii="Weber" w:hAnsi="Weber"/>
          <w:b/>
          <w:color w:val="0000FF"/>
          <w:sz w:val="28"/>
          <w:szCs w:val="28"/>
        </w:rPr>
        <w:t>webertene TG</w:t>
      </w:r>
      <w:r w:rsidRPr="001024B4">
        <w:rPr>
          <w:rFonts w:ascii="Weber" w:hAnsi="Weber"/>
          <w:b/>
          <w:sz w:val="28"/>
          <w:szCs w:val="28"/>
        </w:rPr>
        <w:t>.</w:t>
      </w:r>
    </w:p>
    <w:p w14:paraId="7635CF13" w14:textId="77777777" w:rsidR="001024B4" w:rsidRPr="001024B4" w:rsidRDefault="001024B4" w:rsidP="001024B4">
      <w:pPr>
        <w:autoSpaceDE w:val="0"/>
        <w:autoSpaceDN w:val="0"/>
        <w:adjustRightInd w:val="0"/>
        <w:ind w:left="708"/>
        <w:rPr>
          <w:rFonts w:ascii="Weber" w:hAnsi="Weber"/>
          <w:color w:val="0000FF"/>
          <w:sz w:val="28"/>
          <w:szCs w:val="28"/>
        </w:rPr>
      </w:pPr>
      <w:r w:rsidRPr="001024B4">
        <w:rPr>
          <w:rFonts w:ascii="Weber" w:hAnsi="Weber"/>
          <w:sz w:val="28"/>
          <w:szCs w:val="28"/>
        </w:rPr>
        <w:t xml:space="preserve">- un revêtement à base de résine siloxane </w:t>
      </w:r>
      <w:r w:rsidRPr="001024B4">
        <w:rPr>
          <w:rFonts w:ascii="Weber" w:hAnsi="Weber"/>
          <w:color w:val="0000FF"/>
          <w:sz w:val="28"/>
          <w:szCs w:val="28"/>
        </w:rPr>
        <w:t xml:space="preserve">finition taloché </w:t>
      </w:r>
      <w:r w:rsidRPr="001024B4">
        <w:rPr>
          <w:rFonts w:ascii="Weber" w:hAnsi="Weber"/>
          <w:b/>
          <w:color w:val="0000FF"/>
          <w:sz w:val="28"/>
          <w:szCs w:val="28"/>
        </w:rPr>
        <w:t>weber maxilin silco</w:t>
      </w:r>
      <w:r w:rsidRPr="001024B4">
        <w:rPr>
          <w:rFonts w:ascii="Weber" w:hAnsi="Weber"/>
          <w:color w:val="0000FF"/>
          <w:sz w:val="28"/>
          <w:szCs w:val="28"/>
        </w:rPr>
        <w:t>.</w:t>
      </w:r>
    </w:p>
    <w:p w14:paraId="0955F10F" w14:textId="77777777" w:rsidR="001024B4" w:rsidRPr="001024B4" w:rsidRDefault="001024B4" w:rsidP="001024B4">
      <w:pPr>
        <w:autoSpaceDE w:val="0"/>
        <w:autoSpaceDN w:val="0"/>
        <w:adjustRightInd w:val="0"/>
        <w:rPr>
          <w:rFonts w:ascii="Weber" w:hAnsi="Weber"/>
          <w:sz w:val="28"/>
          <w:szCs w:val="28"/>
        </w:rPr>
      </w:pPr>
    </w:p>
    <w:p w14:paraId="410D882B" w14:textId="77777777" w:rsidR="001024B4" w:rsidRPr="001024B4" w:rsidRDefault="001024B4" w:rsidP="001024B4">
      <w:pPr>
        <w:autoSpaceDE w:val="0"/>
        <w:autoSpaceDN w:val="0"/>
        <w:adjustRightInd w:val="0"/>
        <w:rPr>
          <w:rFonts w:ascii="Weber" w:hAnsi="Weber"/>
          <w:sz w:val="28"/>
          <w:szCs w:val="28"/>
        </w:rPr>
      </w:pPr>
      <w:r w:rsidRPr="001024B4">
        <w:rPr>
          <w:rFonts w:ascii="Weber" w:hAnsi="Weber"/>
          <w:sz w:val="28"/>
          <w:szCs w:val="28"/>
        </w:rPr>
        <w:t>Classement Euroclasse</w:t>
      </w:r>
      <w:r w:rsidRPr="001024B4">
        <w:rPr>
          <w:rFonts w:ascii="Times New Roman" w:hAnsi="Times New Roman" w:cs="Times New Roman"/>
          <w:sz w:val="28"/>
          <w:szCs w:val="28"/>
        </w:rPr>
        <w:t> </w:t>
      </w:r>
      <w:r w:rsidRPr="001024B4">
        <w:rPr>
          <w:rFonts w:ascii="Weber" w:hAnsi="Weber"/>
          <w:sz w:val="28"/>
          <w:szCs w:val="28"/>
        </w:rPr>
        <w:t xml:space="preserve">:  A2-s1, d0 pour les configurations avec les finitions </w:t>
      </w:r>
      <w:r w:rsidRPr="001024B4">
        <w:rPr>
          <w:rFonts w:ascii="Weber" w:hAnsi="Weber"/>
          <w:b/>
          <w:bCs/>
          <w:sz w:val="28"/>
          <w:szCs w:val="28"/>
        </w:rPr>
        <w:t>webertherm 305 F/G</w:t>
      </w:r>
      <w:r w:rsidRPr="001024B4">
        <w:rPr>
          <w:rFonts w:ascii="Weber" w:hAnsi="Weber"/>
          <w:sz w:val="28"/>
          <w:szCs w:val="28"/>
        </w:rPr>
        <w:t xml:space="preserve">, </w:t>
      </w:r>
      <w:r w:rsidRPr="001024B4">
        <w:rPr>
          <w:rFonts w:ascii="Weber" w:hAnsi="Weber"/>
          <w:b/>
          <w:bCs/>
          <w:sz w:val="28"/>
          <w:szCs w:val="28"/>
        </w:rPr>
        <w:t>webermaxilin sil R, weber maxilin sil T</w:t>
      </w:r>
      <w:r w:rsidRPr="001024B4">
        <w:rPr>
          <w:rFonts w:ascii="Weber" w:hAnsi="Weber"/>
          <w:sz w:val="28"/>
          <w:szCs w:val="28"/>
        </w:rPr>
        <w:t>,</w:t>
      </w:r>
    </w:p>
    <w:p w14:paraId="3F2DAA8B" w14:textId="77777777" w:rsidR="001024B4" w:rsidRPr="001024B4" w:rsidRDefault="001024B4" w:rsidP="001024B4">
      <w:pPr>
        <w:autoSpaceDE w:val="0"/>
        <w:autoSpaceDN w:val="0"/>
        <w:adjustRightInd w:val="0"/>
        <w:rPr>
          <w:rFonts w:ascii="Weber" w:hAnsi="Weber"/>
          <w:sz w:val="28"/>
          <w:szCs w:val="28"/>
        </w:rPr>
      </w:pPr>
      <w:proofErr w:type="gramStart"/>
      <w:r w:rsidRPr="001024B4">
        <w:rPr>
          <w:rFonts w:ascii="Weber" w:hAnsi="Weber"/>
          <w:b/>
          <w:bCs/>
          <w:sz w:val="28"/>
          <w:szCs w:val="28"/>
        </w:rPr>
        <w:t>weber</w:t>
      </w:r>
      <w:proofErr w:type="gramEnd"/>
      <w:r w:rsidRPr="001024B4">
        <w:rPr>
          <w:rFonts w:ascii="Weber" w:hAnsi="Weber"/>
          <w:b/>
          <w:bCs/>
          <w:sz w:val="28"/>
          <w:szCs w:val="28"/>
        </w:rPr>
        <w:t xml:space="preserve"> maxilin silco, webertene SG </w:t>
      </w:r>
      <w:r w:rsidRPr="001024B4">
        <w:rPr>
          <w:rFonts w:ascii="Weber" w:hAnsi="Weber"/>
          <w:sz w:val="28"/>
          <w:szCs w:val="28"/>
        </w:rPr>
        <w:t xml:space="preserve">et </w:t>
      </w:r>
      <w:r w:rsidRPr="001024B4">
        <w:rPr>
          <w:rFonts w:ascii="Weber" w:hAnsi="Weber"/>
          <w:b/>
          <w:bCs/>
          <w:sz w:val="28"/>
          <w:szCs w:val="28"/>
        </w:rPr>
        <w:t>webertene XL+</w:t>
      </w:r>
      <w:r w:rsidRPr="001024B4">
        <w:rPr>
          <w:rFonts w:ascii="Weber" w:hAnsi="Weber"/>
          <w:sz w:val="28"/>
          <w:szCs w:val="28"/>
        </w:rPr>
        <w:t>.</w:t>
      </w:r>
    </w:p>
    <w:p w14:paraId="55F476EE" w14:textId="77777777" w:rsidR="001024B4" w:rsidRPr="001024B4" w:rsidRDefault="001024B4" w:rsidP="001024B4">
      <w:pPr>
        <w:autoSpaceDE w:val="0"/>
        <w:autoSpaceDN w:val="0"/>
        <w:adjustRightInd w:val="0"/>
        <w:rPr>
          <w:rFonts w:ascii="Weber" w:hAnsi="Weber"/>
          <w:sz w:val="28"/>
          <w:szCs w:val="28"/>
        </w:rPr>
      </w:pPr>
    </w:p>
    <w:p w14:paraId="1E835989" w14:textId="77777777" w:rsidR="001024B4" w:rsidRPr="001024B4" w:rsidRDefault="001024B4" w:rsidP="001024B4">
      <w:pPr>
        <w:autoSpaceDE w:val="0"/>
        <w:autoSpaceDN w:val="0"/>
        <w:adjustRightInd w:val="0"/>
        <w:rPr>
          <w:rFonts w:ascii="Weber" w:hAnsi="Weber"/>
          <w:sz w:val="28"/>
          <w:szCs w:val="28"/>
        </w:rPr>
      </w:pPr>
      <w:r w:rsidRPr="001024B4">
        <w:rPr>
          <w:rFonts w:ascii="Weber" w:hAnsi="Weber"/>
          <w:sz w:val="28"/>
          <w:szCs w:val="28"/>
        </w:rPr>
        <w:t xml:space="preserve">Classement Euroclasse B-s1, d0 pour les configurations avec les </w:t>
      </w:r>
      <w:r w:rsidRPr="001024B4">
        <w:rPr>
          <w:rFonts w:ascii="Weber" w:hAnsi="Weber"/>
          <w:bCs/>
          <w:sz w:val="28"/>
          <w:szCs w:val="28"/>
        </w:rPr>
        <w:t>finitions</w:t>
      </w:r>
      <w:r w:rsidRPr="001024B4">
        <w:rPr>
          <w:rFonts w:ascii="Weber" w:hAnsi="Weber"/>
          <w:b/>
          <w:bCs/>
          <w:sz w:val="28"/>
          <w:szCs w:val="28"/>
        </w:rPr>
        <w:t xml:space="preserve"> webertene ST</w:t>
      </w:r>
      <w:r w:rsidRPr="001024B4">
        <w:rPr>
          <w:rFonts w:ascii="Weber" w:hAnsi="Weber"/>
          <w:sz w:val="28"/>
          <w:szCs w:val="28"/>
        </w:rPr>
        <w:t xml:space="preserve">, </w:t>
      </w:r>
      <w:r w:rsidRPr="001024B4">
        <w:rPr>
          <w:rFonts w:ascii="Weber" w:hAnsi="Weber"/>
          <w:b/>
          <w:bCs/>
          <w:sz w:val="28"/>
          <w:szCs w:val="28"/>
        </w:rPr>
        <w:t>webertene HP</w:t>
      </w:r>
      <w:r w:rsidRPr="001024B4">
        <w:rPr>
          <w:rFonts w:ascii="Weber" w:hAnsi="Weber"/>
          <w:sz w:val="28"/>
          <w:szCs w:val="28"/>
        </w:rPr>
        <w:t>.</w:t>
      </w:r>
    </w:p>
    <w:p w14:paraId="300EA4C7"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3CD42F20" w14:textId="77777777" w:rsidR="001024B4" w:rsidRPr="001024B4" w:rsidRDefault="001024B4" w:rsidP="001024B4">
      <w:pPr>
        <w:rPr>
          <w:rFonts w:ascii="Weber" w:eastAsia="Times New Roman" w:hAnsi="Weber"/>
          <w:b/>
          <w:color w:val="0000FF"/>
          <w:sz w:val="28"/>
          <w:szCs w:val="28"/>
        </w:rPr>
      </w:pPr>
      <w:bookmarkStart w:id="4" w:name="lieu"/>
      <w:r w:rsidRPr="001024B4">
        <w:rPr>
          <w:rFonts w:ascii="Weber" w:hAnsi="Weber"/>
          <w:b/>
          <w:color w:val="0000FF"/>
          <w:sz w:val="28"/>
          <w:szCs w:val="28"/>
        </w:rPr>
        <w:t xml:space="preserve">2. </w:t>
      </w:r>
      <w:r w:rsidRPr="001024B4">
        <w:rPr>
          <w:rFonts w:ascii="Weber" w:hAnsi="Weber"/>
          <w:b/>
          <w:color w:val="0000FF"/>
          <w:sz w:val="28"/>
          <w:szCs w:val="28"/>
          <w:u w:val="single"/>
        </w:rPr>
        <w:t>Lieu des travaux</w:t>
      </w:r>
      <w:r w:rsidRPr="001024B4">
        <w:rPr>
          <w:rFonts w:ascii="Weber" w:hAnsi="Weber"/>
          <w:b/>
          <w:color w:val="0000FF"/>
          <w:sz w:val="28"/>
          <w:szCs w:val="28"/>
        </w:rPr>
        <w:t xml:space="preserve"> :</w:t>
      </w:r>
    </w:p>
    <w:bookmarkEnd w:id="4"/>
    <w:p w14:paraId="3320A762" w14:textId="77777777" w:rsidR="001024B4" w:rsidRPr="001024B4" w:rsidRDefault="001024B4" w:rsidP="001024B4">
      <w:pPr>
        <w:rPr>
          <w:rFonts w:ascii="Weber" w:hAnsi="Weber"/>
          <w:b/>
          <w:color w:val="0000FF"/>
          <w:sz w:val="28"/>
          <w:szCs w:val="28"/>
        </w:rPr>
      </w:pPr>
    </w:p>
    <w:p w14:paraId="06C21C64" w14:textId="1341C224" w:rsidR="001024B4" w:rsidRPr="001024B4" w:rsidRDefault="001024B4" w:rsidP="001024B4">
      <w:pPr>
        <w:rPr>
          <w:rFonts w:ascii="Weber" w:hAnsi="Weber"/>
          <w:b/>
          <w:color w:val="0000FF"/>
          <w:sz w:val="28"/>
          <w:szCs w:val="28"/>
        </w:rPr>
      </w:pPr>
      <w:bookmarkStart w:id="5" w:name="désignation"/>
      <w:r w:rsidRPr="001024B4">
        <w:rPr>
          <w:rFonts w:ascii="Weber" w:hAnsi="Weber"/>
          <w:b/>
          <w:color w:val="0000FF"/>
          <w:sz w:val="28"/>
          <w:szCs w:val="28"/>
        </w:rPr>
        <w:t xml:space="preserve">3. </w:t>
      </w:r>
      <w:r w:rsidRPr="001024B4">
        <w:rPr>
          <w:rFonts w:ascii="Weber" w:hAnsi="Weber"/>
          <w:b/>
          <w:color w:val="0000FF"/>
          <w:sz w:val="28"/>
          <w:szCs w:val="28"/>
          <w:u w:val="single"/>
        </w:rPr>
        <w:t xml:space="preserve">Désignation des </w:t>
      </w:r>
      <w:r w:rsidR="005C5915">
        <w:rPr>
          <w:rFonts w:ascii="Weber" w:hAnsi="Weber"/>
          <w:b/>
          <w:color w:val="0000FF"/>
          <w:sz w:val="28"/>
          <w:szCs w:val="28"/>
          <w:u w:val="single"/>
        </w:rPr>
        <w:t>intervenants</w:t>
      </w:r>
      <w:r w:rsidRPr="001024B4">
        <w:rPr>
          <w:rFonts w:ascii="Times New Roman" w:hAnsi="Times New Roman" w:cs="Times New Roman"/>
          <w:b/>
          <w:color w:val="0000FF"/>
          <w:sz w:val="28"/>
          <w:szCs w:val="28"/>
        </w:rPr>
        <w:t> </w:t>
      </w:r>
      <w:r w:rsidRPr="001024B4">
        <w:rPr>
          <w:rFonts w:ascii="Weber" w:hAnsi="Weber"/>
          <w:b/>
          <w:color w:val="0000FF"/>
          <w:sz w:val="28"/>
          <w:szCs w:val="28"/>
        </w:rPr>
        <w:t>:</w:t>
      </w:r>
    </w:p>
    <w:bookmarkEnd w:id="5"/>
    <w:p w14:paraId="5FC7EE3C" w14:textId="77777777" w:rsidR="001024B4" w:rsidRPr="001024B4" w:rsidRDefault="001024B4" w:rsidP="001024B4">
      <w:pPr>
        <w:autoSpaceDE w:val="0"/>
        <w:autoSpaceDN w:val="0"/>
        <w:adjustRightInd w:val="0"/>
        <w:rPr>
          <w:rFonts w:ascii="Weber" w:hAnsi="Weber"/>
          <w:b/>
          <w:color w:val="0000FF"/>
          <w:sz w:val="28"/>
          <w:szCs w:val="28"/>
        </w:rPr>
      </w:pPr>
    </w:p>
    <w:p w14:paraId="140B5FB2" w14:textId="77777777" w:rsidR="001024B4" w:rsidRPr="001024B4" w:rsidRDefault="001024B4" w:rsidP="001024B4">
      <w:pPr>
        <w:rPr>
          <w:rFonts w:ascii="Weber" w:hAnsi="Weber"/>
          <w:b/>
          <w:sz w:val="28"/>
          <w:szCs w:val="28"/>
        </w:rPr>
      </w:pPr>
      <w:bookmarkStart w:id="6" w:name="travaux"/>
      <w:r w:rsidRPr="001024B4">
        <w:rPr>
          <w:rFonts w:ascii="Weber" w:hAnsi="Weber"/>
          <w:b/>
          <w:sz w:val="28"/>
          <w:szCs w:val="28"/>
        </w:rPr>
        <w:t xml:space="preserve">4. </w:t>
      </w:r>
      <w:r w:rsidRPr="001024B4">
        <w:rPr>
          <w:rFonts w:ascii="Weber" w:hAnsi="Weber"/>
          <w:b/>
          <w:sz w:val="28"/>
          <w:szCs w:val="28"/>
          <w:u w:val="single"/>
        </w:rPr>
        <w:t>Désignation des travaux</w:t>
      </w:r>
      <w:r w:rsidRPr="001024B4">
        <w:rPr>
          <w:rFonts w:ascii="Times New Roman" w:hAnsi="Times New Roman" w:cs="Times New Roman"/>
          <w:b/>
          <w:sz w:val="28"/>
          <w:szCs w:val="28"/>
        </w:rPr>
        <w:t> </w:t>
      </w:r>
      <w:r w:rsidRPr="001024B4">
        <w:rPr>
          <w:rFonts w:ascii="Weber" w:hAnsi="Weber"/>
          <w:b/>
          <w:sz w:val="28"/>
          <w:szCs w:val="28"/>
        </w:rPr>
        <w:t>:</w:t>
      </w:r>
    </w:p>
    <w:bookmarkEnd w:id="6"/>
    <w:p w14:paraId="1362F8B9" w14:textId="77777777" w:rsidR="001024B4" w:rsidRPr="001024B4" w:rsidRDefault="001024B4" w:rsidP="001024B4">
      <w:pPr>
        <w:rPr>
          <w:rFonts w:ascii="Weber" w:hAnsi="Weber"/>
          <w:b/>
          <w:sz w:val="28"/>
          <w:szCs w:val="28"/>
        </w:rPr>
      </w:pPr>
    </w:p>
    <w:p w14:paraId="56EC8881" w14:textId="77777777" w:rsidR="001024B4" w:rsidRPr="001024B4" w:rsidRDefault="001024B4" w:rsidP="001024B4">
      <w:pPr>
        <w:rPr>
          <w:rFonts w:ascii="Weber" w:hAnsi="Weber"/>
          <w:color w:val="0000FF"/>
          <w:sz w:val="28"/>
          <w:szCs w:val="28"/>
        </w:rPr>
      </w:pPr>
      <w:r w:rsidRPr="001024B4">
        <w:rPr>
          <w:rFonts w:ascii="Weber" w:hAnsi="Weber"/>
          <w:sz w:val="28"/>
          <w:szCs w:val="28"/>
        </w:rPr>
        <w:t>- les travaux comprennent la réalisation d’une Isolation Thermique par l’Extérieur en mode de pose chevillé avec comme finition un enduit minéral à la chaux aérienne sur les</w:t>
      </w:r>
      <w:r w:rsidRPr="001024B4">
        <w:rPr>
          <w:rFonts w:ascii="Weber" w:hAnsi="Weber"/>
          <w:color w:val="0000FF"/>
          <w:sz w:val="28"/>
          <w:szCs w:val="28"/>
        </w:rPr>
        <w:t xml:space="preserve"> façades………………</w:t>
      </w:r>
      <w:proofErr w:type="gramStart"/>
      <w:r w:rsidRPr="001024B4">
        <w:rPr>
          <w:rFonts w:ascii="Weber" w:hAnsi="Weber"/>
          <w:color w:val="0000FF"/>
          <w:sz w:val="28"/>
          <w:szCs w:val="28"/>
        </w:rPr>
        <w:t>…….</w:t>
      </w:r>
      <w:proofErr w:type="gramEnd"/>
      <w:r w:rsidRPr="001024B4">
        <w:rPr>
          <w:rFonts w:ascii="Weber" w:hAnsi="Weber"/>
          <w:color w:val="0000FF"/>
          <w:sz w:val="28"/>
          <w:szCs w:val="28"/>
        </w:rPr>
        <w:t>des bâtiments………………….</w:t>
      </w:r>
    </w:p>
    <w:p w14:paraId="4B3D98A6" w14:textId="77777777" w:rsidR="001024B4" w:rsidRPr="001024B4" w:rsidRDefault="001024B4" w:rsidP="001024B4">
      <w:pPr>
        <w:rPr>
          <w:rFonts w:ascii="Weber" w:hAnsi="Weber"/>
          <w:b/>
          <w:sz w:val="28"/>
          <w:szCs w:val="28"/>
        </w:rPr>
      </w:pPr>
    </w:p>
    <w:p w14:paraId="151605B4" w14:textId="77777777" w:rsidR="001024B4" w:rsidRPr="001024B4" w:rsidRDefault="001024B4" w:rsidP="001024B4">
      <w:pPr>
        <w:rPr>
          <w:rFonts w:ascii="Weber" w:hAnsi="Weber"/>
          <w:b/>
          <w:sz w:val="28"/>
          <w:szCs w:val="28"/>
        </w:rPr>
      </w:pPr>
    </w:p>
    <w:p w14:paraId="1042C495" w14:textId="77777777" w:rsidR="00712668" w:rsidRDefault="00712668" w:rsidP="001024B4">
      <w:pPr>
        <w:rPr>
          <w:rFonts w:ascii="Weber" w:hAnsi="Weber"/>
          <w:b/>
          <w:sz w:val="28"/>
          <w:szCs w:val="28"/>
        </w:rPr>
      </w:pPr>
    </w:p>
    <w:p w14:paraId="6C7C3F59" w14:textId="77777777" w:rsidR="00712668" w:rsidRDefault="00712668" w:rsidP="001024B4">
      <w:pPr>
        <w:rPr>
          <w:rFonts w:ascii="Weber" w:hAnsi="Weber"/>
          <w:b/>
          <w:sz w:val="28"/>
          <w:szCs w:val="28"/>
        </w:rPr>
      </w:pPr>
    </w:p>
    <w:p w14:paraId="75973483" w14:textId="77777777" w:rsidR="00712668" w:rsidRDefault="00712668" w:rsidP="001024B4">
      <w:pPr>
        <w:rPr>
          <w:rFonts w:ascii="Weber" w:hAnsi="Weber"/>
          <w:b/>
          <w:sz w:val="28"/>
          <w:szCs w:val="28"/>
        </w:rPr>
      </w:pPr>
    </w:p>
    <w:p w14:paraId="08E5855D" w14:textId="77777777" w:rsidR="001024B4" w:rsidRPr="001024B4" w:rsidRDefault="001024B4" w:rsidP="001024B4">
      <w:pPr>
        <w:rPr>
          <w:rFonts w:ascii="Weber" w:hAnsi="Weber"/>
          <w:b/>
          <w:sz w:val="28"/>
          <w:szCs w:val="28"/>
        </w:rPr>
      </w:pPr>
      <w:bookmarkStart w:id="7" w:name="définition"/>
      <w:r w:rsidRPr="001024B4">
        <w:rPr>
          <w:rFonts w:ascii="Weber" w:hAnsi="Weber"/>
          <w:b/>
          <w:sz w:val="28"/>
          <w:szCs w:val="28"/>
        </w:rPr>
        <w:lastRenderedPageBreak/>
        <w:t xml:space="preserve">5. </w:t>
      </w:r>
      <w:r w:rsidRPr="001024B4">
        <w:rPr>
          <w:rFonts w:ascii="Weber" w:hAnsi="Weber"/>
          <w:b/>
          <w:sz w:val="28"/>
          <w:szCs w:val="28"/>
          <w:u w:val="single"/>
        </w:rPr>
        <w:t>Définition des responsabilités de l’entreprise</w:t>
      </w:r>
      <w:r w:rsidRPr="001024B4">
        <w:rPr>
          <w:rFonts w:ascii="Times New Roman" w:hAnsi="Times New Roman" w:cs="Times New Roman"/>
          <w:b/>
          <w:sz w:val="28"/>
          <w:szCs w:val="28"/>
        </w:rPr>
        <w:t> </w:t>
      </w:r>
      <w:r w:rsidRPr="001024B4">
        <w:rPr>
          <w:rFonts w:ascii="Weber" w:hAnsi="Weber"/>
          <w:b/>
          <w:sz w:val="28"/>
          <w:szCs w:val="28"/>
        </w:rPr>
        <w:t>:</w:t>
      </w:r>
    </w:p>
    <w:bookmarkEnd w:id="7"/>
    <w:p w14:paraId="6839F263" w14:textId="77777777" w:rsidR="001024B4" w:rsidRPr="001024B4" w:rsidRDefault="001024B4" w:rsidP="001024B4">
      <w:pPr>
        <w:rPr>
          <w:rFonts w:ascii="Weber" w:hAnsi="Weber"/>
          <w:sz w:val="28"/>
          <w:szCs w:val="28"/>
        </w:rPr>
      </w:pPr>
    </w:p>
    <w:p w14:paraId="1214A33F" w14:textId="77777777" w:rsidR="001024B4" w:rsidRPr="001024B4" w:rsidRDefault="001024B4" w:rsidP="001024B4">
      <w:pPr>
        <w:rPr>
          <w:rFonts w:ascii="Weber" w:hAnsi="Weber"/>
          <w:sz w:val="28"/>
          <w:szCs w:val="28"/>
        </w:rPr>
      </w:pPr>
      <w:r w:rsidRPr="001024B4">
        <w:rPr>
          <w:rFonts w:ascii="Weber" w:hAnsi="Weber"/>
          <w:sz w:val="28"/>
          <w:szCs w:val="28"/>
        </w:rPr>
        <w:t>Le dossier de consultation est rédigé de la façon la plus détaillée pour fixer les limites de fournitures et l’étendue de la responsabilité de l’entreprise. Il est bien précisé que l’entreprise devra inclure dans son prix tous les matériaux, matériels et sujétions qu’elle juge nécessaires à la réalisation complète des ouvrages.</w:t>
      </w:r>
    </w:p>
    <w:p w14:paraId="3CC77537" w14:textId="77777777" w:rsidR="001024B4" w:rsidRPr="001024B4" w:rsidRDefault="001024B4" w:rsidP="001024B4">
      <w:pPr>
        <w:ind w:left="-142"/>
        <w:rPr>
          <w:rFonts w:ascii="Weber" w:hAnsi="Weber"/>
          <w:sz w:val="28"/>
          <w:szCs w:val="28"/>
        </w:rPr>
      </w:pPr>
      <w:r w:rsidRPr="001024B4">
        <w:rPr>
          <w:rFonts w:ascii="Weber" w:hAnsi="Weber"/>
          <w:sz w:val="28"/>
          <w:szCs w:val="28"/>
        </w:rPr>
        <w:t>Tous les ouvrages seront exécutés suivant les règles de l’art et devront répondre aux prescriptions techniques et fonctionnelles comprises dans les textes officiels parus 3 mois avant de la signature de l’acte d’engagement par l’entrepreneur et notamment</w:t>
      </w:r>
      <w:r w:rsidRPr="001024B4">
        <w:rPr>
          <w:rFonts w:ascii="Times New Roman" w:hAnsi="Times New Roman" w:cs="Times New Roman"/>
          <w:sz w:val="28"/>
          <w:szCs w:val="28"/>
        </w:rPr>
        <w:t> </w:t>
      </w:r>
      <w:r w:rsidRPr="001024B4">
        <w:rPr>
          <w:rFonts w:ascii="Weber" w:hAnsi="Weber"/>
          <w:sz w:val="28"/>
          <w:szCs w:val="28"/>
        </w:rPr>
        <w:t>:</w:t>
      </w:r>
    </w:p>
    <w:p w14:paraId="4AE883D7" w14:textId="77777777" w:rsidR="001024B4" w:rsidRPr="001024B4" w:rsidRDefault="001024B4" w:rsidP="001024B4">
      <w:pPr>
        <w:rPr>
          <w:rFonts w:ascii="Weber" w:hAnsi="Weber"/>
          <w:sz w:val="28"/>
          <w:szCs w:val="28"/>
        </w:rPr>
      </w:pPr>
      <w:r w:rsidRPr="001024B4">
        <w:rPr>
          <w:rFonts w:ascii="Weber" w:hAnsi="Weber"/>
          <w:sz w:val="28"/>
          <w:szCs w:val="28"/>
        </w:rPr>
        <w:t>-  Le code de l’urbanisme,</w:t>
      </w:r>
    </w:p>
    <w:p w14:paraId="5516A62C" w14:textId="77777777" w:rsidR="001024B4" w:rsidRPr="001024B4" w:rsidRDefault="001024B4" w:rsidP="001024B4">
      <w:pPr>
        <w:rPr>
          <w:rFonts w:ascii="Weber" w:hAnsi="Weber"/>
          <w:sz w:val="28"/>
          <w:szCs w:val="28"/>
        </w:rPr>
      </w:pPr>
      <w:r w:rsidRPr="001024B4">
        <w:rPr>
          <w:rFonts w:ascii="Weber" w:hAnsi="Weber"/>
          <w:sz w:val="28"/>
          <w:szCs w:val="28"/>
        </w:rPr>
        <w:t>-  Les normes françaises éditées par l’AFNOR,</w:t>
      </w:r>
    </w:p>
    <w:p w14:paraId="60F1C25F" w14:textId="77777777" w:rsidR="001024B4" w:rsidRPr="001024B4" w:rsidRDefault="001024B4" w:rsidP="001024B4">
      <w:pPr>
        <w:ind w:left="284" w:hanging="284"/>
        <w:rPr>
          <w:rFonts w:ascii="Weber" w:hAnsi="Weber"/>
          <w:sz w:val="28"/>
          <w:szCs w:val="28"/>
        </w:rPr>
      </w:pPr>
      <w:r w:rsidRPr="001024B4">
        <w:rPr>
          <w:rFonts w:ascii="Weber" w:hAnsi="Weber"/>
          <w:sz w:val="28"/>
          <w:szCs w:val="28"/>
        </w:rPr>
        <w:t>- le règlement sanitaire duquel relève la commune où est implantée l’opération,</w:t>
      </w:r>
    </w:p>
    <w:p w14:paraId="35BA8EEE" w14:textId="77777777" w:rsidR="001024B4" w:rsidRPr="001024B4" w:rsidRDefault="001024B4" w:rsidP="001024B4">
      <w:pPr>
        <w:ind w:left="142" w:hanging="142"/>
        <w:rPr>
          <w:rFonts w:ascii="Weber" w:hAnsi="Weber"/>
          <w:sz w:val="28"/>
          <w:szCs w:val="28"/>
        </w:rPr>
      </w:pPr>
      <w:r w:rsidRPr="001024B4">
        <w:rPr>
          <w:rFonts w:ascii="Weber" w:hAnsi="Weber"/>
          <w:sz w:val="28"/>
          <w:szCs w:val="28"/>
        </w:rPr>
        <w:t>-  La norme NF P 03-001, Cahier des clauses administratives générales applicable aux travaux de bâtiment faisant l'objet de marchés privés.</w:t>
      </w:r>
    </w:p>
    <w:p w14:paraId="510A00D3" w14:textId="77777777" w:rsidR="001024B4" w:rsidRPr="001024B4" w:rsidRDefault="001024B4" w:rsidP="001024B4">
      <w:pPr>
        <w:ind w:left="142" w:hanging="142"/>
        <w:rPr>
          <w:rFonts w:ascii="Weber" w:hAnsi="Weber"/>
          <w:sz w:val="28"/>
          <w:szCs w:val="28"/>
        </w:rPr>
      </w:pPr>
      <w:r w:rsidRPr="001024B4">
        <w:rPr>
          <w:rFonts w:ascii="Weber" w:hAnsi="Weber"/>
          <w:sz w:val="28"/>
          <w:szCs w:val="28"/>
        </w:rPr>
        <w:t>- Les documents réglementaires de mise en œuvre cités au</w:t>
      </w:r>
      <w:r w:rsidRPr="001024B4">
        <w:rPr>
          <w:rFonts w:ascii="Times New Roman" w:hAnsi="Times New Roman" w:cs="Times New Roman"/>
          <w:sz w:val="28"/>
          <w:szCs w:val="28"/>
        </w:rPr>
        <w:t> </w:t>
      </w:r>
      <w:r w:rsidRPr="001024B4">
        <w:rPr>
          <w:rFonts w:ascii="Weber" w:hAnsi="Weber" w:cs="Weber"/>
          <w:sz w:val="28"/>
          <w:szCs w:val="28"/>
        </w:rPr>
        <w:t>§</w:t>
      </w:r>
      <w:r w:rsidRPr="001024B4">
        <w:rPr>
          <w:rFonts w:ascii="Weber" w:hAnsi="Weber"/>
          <w:sz w:val="28"/>
          <w:szCs w:val="28"/>
        </w:rPr>
        <w:t xml:space="preserve"> 7</w:t>
      </w:r>
    </w:p>
    <w:p w14:paraId="07CE799E" w14:textId="77777777" w:rsidR="001024B4" w:rsidRPr="001024B4" w:rsidRDefault="001024B4" w:rsidP="001024B4">
      <w:pPr>
        <w:ind w:left="142"/>
        <w:rPr>
          <w:rFonts w:ascii="Weber" w:hAnsi="Weber"/>
          <w:sz w:val="28"/>
          <w:szCs w:val="28"/>
        </w:rPr>
      </w:pPr>
      <w:r w:rsidRPr="001024B4">
        <w:rPr>
          <w:rFonts w:ascii="Weber" w:hAnsi="Weber"/>
          <w:sz w:val="28"/>
          <w:szCs w:val="28"/>
        </w:rPr>
        <w:tab/>
      </w:r>
      <w:r w:rsidRPr="001024B4">
        <w:rPr>
          <w:rFonts w:ascii="Weber" w:hAnsi="Weber"/>
          <w:sz w:val="28"/>
          <w:szCs w:val="28"/>
        </w:rPr>
        <w:tab/>
        <w:t>- Les plans de l’Architecte</w:t>
      </w:r>
    </w:p>
    <w:p w14:paraId="171C6982" w14:textId="77777777" w:rsidR="001024B4" w:rsidRPr="001024B4" w:rsidRDefault="001024B4" w:rsidP="001024B4">
      <w:pPr>
        <w:ind w:left="142"/>
        <w:rPr>
          <w:rFonts w:ascii="Weber" w:hAnsi="Weber"/>
          <w:sz w:val="28"/>
          <w:szCs w:val="28"/>
        </w:rPr>
      </w:pPr>
      <w:r w:rsidRPr="001024B4">
        <w:rPr>
          <w:rFonts w:ascii="Weber" w:hAnsi="Weber"/>
          <w:sz w:val="28"/>
          <w:szCs w:val="28"/>
        </w:rPr>
        <w:tab/>
      </w:r>
      <w:r w:rsidRPr="001024B4">
        <w:rPr>
          <w:rFonts w:ascii="Weber" w:hAnsi="Weber"/>
          <w:sz w:val="28"/>
          <w:szCs w:val="28"/>
        </w:rPr>
        <w:tab/>
        <w:t>- Le présent CCTP</w:t>
      </w:r>
    </w:p>
    <w:p w14:paraId="3808622A" w14:textId="77777777" w:rsidR="001024B4" w:rsidRPr="001024B4" w:rsidRDefault="001024B4" w:rsidP="001024B4">
      <w:pPr>
        <w:rPr>
          <w:rFonts w:ascii="Weber" w:hAnsi="Weber"/>
          <w:color w:val="0000FF"/>
          <w:sz w:val="28"/>
          <w:szCs w:val="28"/>
        </w:rPr>
      </w:pPr>
    </w:p>
    <w:p w14:paraId="34AAB91B" w14:textId="77777777" w:rsidR="001024B4" w:rsidRPr="001024B4" w:rsidRDefault="001024B4" w:rsidP="001024B4">
      <w:pPr>
        <w:rPr>
          <w:rFonts w:ascii="Weber" w:hAnsi="Weber"/>
          <w:color w:val="0000FF"/>
          <w:sz w:val="28"/>
          <w:szCs w:val="28"/>
        </w:rPr>
      </w:pPr>
      <w:r w:rsidRPr="001024B4">
        <w:rPr>
          <w:rFonts w:ascii="Weber" w:hAnsi="Weber"/>
          <w:color w:val="0000FF"/>
          <w:sz w:val="28"/>
          <w:szCs w:val="28"/>
        </w:rPr>
        <w:t>En cas de contradiction entre les différents documents cités, l’ordre de préséance est le suivant</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w:t>
      </w:r>
    </w:p>
    <w:p w14:paraId="148BFE1A" w14:textId="77777777" w:rsidR="001024B4" w:rsidRPr="001024B4" w:rsidRDefault="001024B4" w:rsidP="001024B4">
      <w:pPr>
        <w:ind w:left="1440"/>
        <w:rPr>
          <w:rFonts w:ascii="Weber" w:hAnsi="Weber"/>
          <w:color w:val="0000FF"/>
          <w:sz w:val="28"/>
          <w:szCs w:val="28"/>
        </w:rPr>
      </w:pPr>
      <w:r w:rsidRPr="001024B4">
        <w:rPr>
          <w:rFonts w:ascii="Weber" w:hAnsi="Weber"/>
          <w:color w:val="0000FF"/>
          <w:sz w:val="28"/>
          <w:szCs w:val="28"/>
        </w:rPr>
        <w:t>-</w:t>
      </w:r>
    </w:p>
    <w:p w14:paraId="599FF540" w14:textId="77777777" w:rsidR="001024B4" w:rsidRPr="001024B4" w:rsidRDefault="001024B4" w:rsidP="001024B4">
      <w:pPr>
        <w:ind w:left="1440"/>
        <w:rPr>
          <w:rFonts w:ascii="Weber" w:hAnsi="Weber"/>
          <w:color w:val="0000FF"/>
          <w:sz w:val="28"/>
          <w:szCs w:val="28"/>
        </w:rPr>
      </w:pPr>
      <w:r w:rsidRPr="001024B4">
        <w:rPr>
          <w:rFonts w:ascii="Weber" w:hAnsi="Weber"/>
          <w:color w:val="0000FF"/>
          <w:sz w:val="28"/>
          <w:szCs w:val="28"/>
        </w:rPr>
        <w:t>-</w:t>
      </w:r>
    </w:p>
    <w:p w14:paraId="68906EDD" w14:textId="77777777" w:rsidR="001024B4" w:rsidRPr="001024B4" w:rsidRDefault="001024B4" w:rsidP="001024B4">
      <w:pPr>
        <w:ind w:left="1440"/>
        <w:rPr>
          <w:rFonts w:ascii="Weber" w:hAnsi="Weber"/>
          <w:color w:val="0000FF"/>
          <w:sz w:val="28"/>
          <w:szCs w:val="28"/>
        </w:rPr>
      </w:pPr>
      <w:r w:rsidRPr="001024B4">
        <w:rPr>
          <w:rFonts w:ascii="Weber" w:hAnsi="Weber"/>
          <w:color w:val="0000FF"/>
          <w:sz w:val="28"/>
          <w:szCs w:val="28"/>
        </w:rPr>
        <w:t>-</w:t>
      </w:r>
    </w:p>
    <w:p w14:paraId="07FA1398" w14:textId="77777777" w:rsidR="001024B4" w:rsidRPr="001024B4" w:rsidRDefault="001024B4" w:rsidP="001024B4">
      <w:pPr>
        <w:rPr>
          <w:rFonts w:ascii="Weber" w:hAnsi="Weber"/>
          <w:sz w:val="28"/>
          <w:szCs w:val="28"/>
        </w:rPr>
      </w:pPr>
    </w:p>
    <w:p w14:paraId="1FCE52A3" w14:textId="77777777" w:rsidR="001024B4" w:rsidRPr="001024B4" w:rsidRDefault="001024B4" w:rsidP="001024B4">
      <w:pPr>
        <w:rPr>
          <w:rFonts w:ascii="Weber" w:hAnsi="Weber"/>
          <w:b/>
          <w:sz w:val="28"/>
          <w:szCs w:val="28"/>
        </w:rPr>
      </w:pPr>
      <w:bookmarkStart w:id="8" w:name="limites"/>
      <w:r w:rsidRPr="001024B4">
        <w:rPr>
          <w:rFonts w:ascii="Weber" w:hAnsi="Weber"/>
          <w:b/>
          <w:sz w:val="28"/>
          <w:szCs w:val="28"/>
        </w:rPr>
        <w:t xml:space="preserve">6. </w:t>
      </w:r>
      <w:r w:rsidRPr="001024B4">
        <w:rPr>
          <w:rFonts w:ascii="Weber" w:hAnsi="Weber"/>
          <w:b/>
          <w:sz w:val="28"/>
          <w:szCs w:val="28"/>
          <w:u w:val="single"/>
        </w:rPr>
        <w:t>Limites des prestations</w:t>
      </w:r>
      <w:r w:rsidRPr="001024B4">
        <w:rPr>
          <w:rFonts w:ascii="Times New Roman" w:hAnsi="Times New Roman" w:cs="Times New Roman"/>
          <w:b/>
          <w:sz w:val="28"/>
          <w:szCs w:val="28"/>
        </w:rPr>
        <w:t> </w:t>
      </w:r>
      <w:r w:rsidRPr="001024B4">
        <w:rPr>
          <w:rFonts w:ascii="Weber" w:hAnsi="Weber"/>
          <w:b/>
          <w:sz w:val="28"/>
          <w:szCs w:val="28"/>
        </w:rPr>
        <w:t>:</w:t>
      </w:r>
    </w:p>
    <w:bookmarkEnd w:id="8"/>
    <w:p w14:paraId="4944F555" w14:textId="77777777" w:rsidR="001024B4" w:rsidRPr="001024B4" w:rsidRDefault="001024B4" w:rsidP="001024B4">
      <w:pPr>
        <w:rPr>
          <w:rFonts w:ascii="Weber" w:hAnsi="Weber"/>
          <w:b/>
          <w:sz w:val="28"/>
          <w:szCs w:val="28"/>
        </w:rPr>
      </w:pPr>
    </w:p>
    <w:p w14:paraId="7584879B" w14:textId="77777777" w:rsidR="001024B4" w:rsidRPr="001024B4" w:rsidRDefault="001024B4" w:rsidP="001024B4">
      <w:pPr>
        <w:rPr>
          <w:rFonts w:ascii="Weber" w:hAnsi="Weber"/>
          <w:sz w:val="28"/>
          <w:szCs w:val="28"/>
        </w:rPr>
      </w:pPr>
      <w:r w:rsidRPr="001024B4">
        <w:rPr>
          <w:rFonts w:ascii="Weber" w:hAnsi="Weber"/>
          <w:sz w:val="28"/>
          <w:szCs w:val="28"/>
        </w:rPr>
        <w:tab/>
        <w:t>- La nature des prestations est indiquée dans les articles décrivant les prestations.</w:t>
      </w:r>
    </w:p>
    <w:p w14:paraId="78533B51" w14:textId="77777777" w:rsidR="001024B4" w:rsidRPr="001024B4" w:rsidRDefault="001024B4" w:rsidP="001024B4">
      <w:pPr>
        <w:rPr>
          <w:rFonts w:ascii="Weber" w:hAnsi="Weber"/>
          <w:sz w:val="28"/>
          <w:szCs w:val="28"/>
        </w:rPr>
      </w:pPr>
      <w:r w:rsidRPr="001024B4">
        <w:rPr>
          <w:rFonts w:ascii="Weber" w:hAnsi="Weber"/>
          <w:sz w:val="28"/>
          <w:szCs w:val="28"/>
        </w:rPr>
        <w:tab/>
        <w:t>- La fin des prestations dues est le complet achèvement suivant les règles et les normes en vigueur au moment de la remise de l’offre. Dans ce but, l’entreprise devra prévoir toutes les fournitures et sujétions pour la parfaite exécution des travaux.</w:t>
      </w:r>
    </w:p>
    <w:p w14:paraId="2C1795ED" w14:textId="77777777" w:rsidR="001024B4" w:rsidRPr="001024B4" w:rsidRDefault="001024B4" w:rsidP="001024B4">
      <w:pPr>
        <w:rPr>
          <w:rFonts w:ascii="Weber" w:hAnsi="Weber"/>
          <w:b/>
          <w:sz w:val="28"/>
          <w:szCs w:val="28"/>
        </w:rPr>
      </w:pPr>
    </w:p>
    <w:p w14:paraId="1FDF768C"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5AD39D58" w14:textId="77777777" w:rsidR="001024B4" w:rsidRPr="001024B4" w:rsidRDefault="001024B4" w:rsidP="001024B4">
      <w:pPr>
        <w:rPr>
          <w:rFonts w:ascii="Weber" w:eastAsia="Times New Roman" w:hAnsi="Weber"/>
          <w:b/>
          <w:sz w:val="28"/>
          <w:szCs w:val="28"/>
        </w:rPr>
      </w:pPr>
      <w:bookmarkStart w:id="9" w:name="conditions"/>
      <w:r w:rsidRPr="001024B4">
        <w:rPr>
          <w:rFonts w:ascii="Weber" w:hAnsi="Weber"/>
          <w:b/>
          <w:sz w:val="28"/>
          <w:szCs w:val="28"/>
        </w:rPr>
        <w:t xml:space="preserve">7. </w:t>
      </w:r>
      <w:r w:rsidRPr="001024B4">
        <w:rPr>
          <w:rFonts w:ascii="Weber" w:hAnsi="Weber"/>
          <w:b/>
          <w:sz w:val="28"/>
          <w:szCs w:val="28"/>
          <w:u w:val="single"/>
        </w:rPr>
        <w:t>Conditions générales d’exécution</w:t>
      </w:r>
      <w:r w:rsidRPr="001024B4">
        <w:rPr>
          <w:rFonts w:ascii="Times New Roman" w:hAnsi="Times New Roman" w:cs="Times New Roman"/>
          <w:b/>
          <w:sz w:val="28"/>
          <w:szCs w:val="28"/>
        </w:rPr>
        <w:t> </w:t>
      </w:r>
      <w:r w:rsidRPr="001024B4">
        <w:rPr>
          <w:rFonts w:ascii="Weber" w:hAnsi="Weber"/>
          <w:b/>
          <w:sz w:val="28"/>
          <w:szCs w:val="28"/>
        </w:rPr>
        <w:t>:</w:t>
      </w:r>
    </w:p>
    <w:bookmarkEnd w:id="9"/>
    <w:p w14:paraId="03481390" w14:textId="77777777" w:rsidR="001024B4" w:rsidRPr="001024B4" w:rsidRDefault="001024B4" w:rsidP="001024B4">
      <w:pPr>
        <w:rPr>
          <w:rFonts w:ascii="Weber" w:hAnsi="Weber"/>
          <w:b/>
          <w:sz w:val="28"/>
          <w:szCs w:val="28"/>
        </w:rPr>
      </w:pPr>
      <w:r w:rsidRPr="001024B4">
        <w:rPr>
          <w:rFonts w:ascii="Weber" w:hAnsi="Weber"/>
          <w:b/>
          <w:sz w:val="28"/>
          <w:szCs w:val="28"/>
        </w:rPr>
        <w:t>A. Références normatives :</w:t>
      </w:r>
    </w:p>
    <w:p w14:paraId="7F231F93" w14:textId="77777777" w:rsidR="001024B4" w:rsidRPr="001024B4" w:rsidRDefault="001024B4" w:rsidP="001024B4">
      <w:pPr>
        <w:rPr>
          <w:rFonts w:ascii="Weber" w:hAnsi="Weber"/>
          <w:sz w:val="28"/>
          <w:szCs w:val="28"/>
        </w:rPr>
      </w:pPr>
    </w:p>
    <w:p w14:paraId="017F4750" w14:textId="77777777" w:rsidR="001024B4" w:rsidRPr="001024B4" w:rsidRDefault="001024B4" w:rsidP="001024B4">
      <w:pPr>
        <w:rPr>
          <w:rFonts w:ascii="Weber" w:hAnsi="Weber"/>
          <w:sz w:val="28"/>
          <w:szCs w:val="28"/>
        </w:rPr>
      </w:pPr>
      <w:r w:rsidRPr="001024B4">
        <w:rPr>
          <w:rFonts w:ascii="Weber" w:hAnsi="Weber"/>
          <w:sz w:val="28"/>
          <w:szCs w:val="28"/>
        </w:rPr>
        <w:t>Les travaux seront exécutés suivant les règles de l’art et conformément aux normes françaises et règlements en vigueur, notamment</w:t>
      </w:r>
      <w:r w:rsidRPr="001024B4">
        <w:rPr>
          <w:rFonts w:ascii="Times New Roman" w:hAnsi="Times New Roman" w:cs="Times New Roman"/>
          <w:sz w:val="28"/>
          <w:szCs w:val="28"/>
        </w:rPr>
        <w:t> </w:t>
      </w:r>
      <w:r w:rsidRPr="001024B4">
        <w:rPr>
          <w:rFonts w:ascii="Weber" w:hAnsi="Weber"/>
          <w:sz w:val="28"/>
          <w:szCs w:val="28"/>
        </w:rPr>
        <w:t>:</w:t>
      </w:r>
    </w:p>
    <w:p w14:paraId="0ADF8AAD" w14:textId="77777777" w:rsidR="001024B4" w:rsidRPr="001024B4" w:rsidRDefault="001024B4" w:rsidP="001024B4">
      <w:pPr>
        <w:rPr>
          <w:rFonts w:ascii="Weber" w:hAnsi="Weber"/>
          <w:sz w:val="28"/>
          <w:szCs w:val="28"/>
        </w:rPr>
      </w:pPr>
    </w:p>
    <w:p w14:paraId="3CD7D4AF"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Règles ETAG 004</w:t>
      </w:r>
    </w:p>
    <w:p w14:paraId="3F0707A4"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lastRenderedPageBreak/>
        <w:t>CPT 3035 V3 (systèmes d’ITE par enduit sur polystyrène expansé</w:t>
      </w:r>
      <w:r w:rsidRPr="001024B4">
        <w:rPr>
          <w:rFonts w:ascii="Times New Roman" w:hAnsi="Times New Roman"/>
          <w:sz w:val="28"/>
          <w:szCs w:val="28"/>
        </w:rPr>
        <w:t> </w:t>
      </w:r>
      <w:r w:rsidRPr="001024B4">
        <w:rPr>
          <w:rFonts w:ascii="Weber" w:hAnsi="Weber"/>
          <w:sz w:val="28"/>
          <w:szCs w:val="28"/>
        </w:rPr>
        <w:t xml:space="preserve">: emploi et mise en </w:t>
      </w:r>
      <w:r w:rsidRPr="001024B4">
        <w:rPr>
          <w:rFonts w:ascii="Weber" w:hAnsi="Weber" w:cs="Weber"/>
          <w:sz w:val="28"/>
          <w:szCs w:val="28"/>
        </w:rPr>
        <w:t>œ</w:t>
      </w:r>
      <w:r w:rsidRPr="001024B4">
        <w:rPr>
          <w:rFonts w:ascii="Weber" w:hAnsi="Weber"/>
          <w:sz w:val="28"/>
          <w:szCs w:val="28"/>
        </w:rPr>
        <w:t>uvre)</w:t>
      </w:r>
    </w:p>
    <w:p w14:paraId="0BBCFA72"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Cahier 3699 V3 (règlementation sismique)</w:t>
      </w:r>
    </w:p>
    <w:p w14:paraId="6BE08F0C"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Cahier 3729 V2 (systèmes d’isolation thermique l’extérieure par enduit sur isolant appliqués sur parois de construction à ossature bois).</w:t>
      </w:r>
    </w:p>
    <w:p w14:paraId="20DCC2F0"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DTU 31.2 : Construction de maisons et bâtiments à ossature en bois :  Partie 1-1 : Cahier des clauses techniques types (NF DTU 31.2 P1-1), janvier 2011.</w:t>
      </w:r>
    </w:p>
    <w:p w14:paraId="502F232A"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EN 1995 (</w:t>
      </w:r>
      <w:proofErr w:type="spellStart"/>
      <w:r w:rsidRPr="001024B4">
        <w:rPr>
          <w:rFonts w:ascii="Weber" w:hAnsi="Weber"/>
          <w:sz w:val="28"/>
          <w:szCs w:val="28"/>
        </w:rPr>
        <w:t>Eurocode</w:t>
      </w:r>
      <w:proofErr w:type="spellEnd"/>
      <w:r w:rsidRPr="001024B4">
        <w:rPr>
          <w:rFonts w:ascii="Weber" w:hAnsi="Weber"/>
          <w:sz w:val="28"/>
          <w:szCs w:val="28"/>
        </w:rPr>
        <w:t xml:space="preserve"> 5) : Conception et calcul des structures bois.</w:t>
      </w:r>
    </w:p>
    <w:p w14:paraId="3B64E204"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EN 1998 (</w:t>
      </w:r>
      <w:proofErr w:type="spellStart"/>
      <w:r w:rsidRPr="001024B4">
        <w:rPr>
          <w:rFonts w:ascii="Weber" w:hAnsi="Weber"/>
          <w:sz w:val="28"/>
          <w:szCs w:val="28"/>
        </w:rPr>
        <w:t>Eurocode</w:t>
      </w:r>
      <w:proofErr w:type="spellEnd"/>
      <w:r w:rsidRPr="001024B4">
        <w:rPr>
          <w:rFonts w:ascii="Weber" w:hAnsi="Weber"/>
          <w:sz w:val="28"/>
          <w:szCs w:val="28"/>
        </w:rPr>
        <w:t xml:space="preserve"> 8) : Calcul des structures pour leur résistance aux séismes.</w:t>
      </w:r>
    </w:p>
    <w:p w14:paraId="283F928A"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DTU 20.1 : Parois et murs en de maçonnerie en petits éléments : Partie 3 : Guide pour le choix des types de murs de façades en fonction du site (NF DTU 20.1 P3), octobre 2008.</w:t>
      </w:r>
    </w:p>
    <w:p w14:paraId="29E57EDE"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Détermination de la résistance au vent des systèmes d’isolation thermique extérieure par enduit sur isolant fixes mécaniquement par chevilles. Cahier du CSTB 3701, janvier 2012.</w:t>
      </w:r>
    </w:p>
    <w:p w14:paraId="6440D01B"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EN 312 : Panneaux de particules – Exigences.</w:t>
      </w:r>
    </w:p>
    <w:p w14:paraId="257C8443"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EN 636 : Contreplaque – Exigences.</w:t>
      </w:r>
    </w:p>
    <w:p w14:paraId="34EAB9C2"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 xml:space="preserve">NF EN 1382 : Méthodes d’essai – Résistance </w:t>
      </w:r>
      <w:proofErr w:type="spellStart"/>
      <w:r w:rsidRPr="001024B4">
        <w:rPr>
          <w:rFonts w:ascii="Weber" w:hAnsi="Weber"/>
          <w:sz w:val="28"/>
          <w:szCs w:val="28"/>
        </w:rPr>
        <w:t>a</w:t>
      </w:r>
      <w:proofErr w:type="spellEnd"/>
      <w:r w:rsidRPr="001024B4">
        <w:rPr>
          <w:rFonts w:ascii="Weber" w:hAnsi="Weber"/>
          <w:sz w:val="28"/>
          <w:szCs w:val="28"/>
        </w:rPr>
        <w:t xml:space="preserve"> l’arrachement dans le bois d’éléments de fixation.</w:t>
      </w:r>
    </w:p>
    <w:p w14:paraId="2BE522E4"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NF EN 13183-2 : Teneur en humidité d’une pièce de bois scie – Partie 2 : estimation par méthode électrique par résistance.</w:t>
      </w:r>
    </w:p>
    <w:p w14:paraId="10784F63" w14:textId="77777777" w:rsidR="001024B4" w:rsidRPr="001024B4" w:rsidRDefault="001024B4" w:rsidP="001024B4">
      <w:pPr>
        <w:pStyle w:val="Paragraphedeliste"/>
        <w:numPr>
          <w:ilvl w:val="0"/>
          <w:numId w:val="35"/>
        </w:numPr>
        <w:jc w:val="both"/>
        <w:rPr>
          <w:rFonts w:ascii="Weber" w:hAnsi="Weber"/>
          <w:sz w:val="28"/>
          <w:szCs w:val="28"/>
        </w:rPr>
      </w:pPr>
      <w:r w:rsidRPr="001024B4">
        <w:rPr>
          <w:rFonts w:ascii="Weber" w:hAnsi="Weber"/>
          <w:sz w:val="28"/>
          <w:szCs w:val="28"/>
        </w:rPr>
        <w:t xml:space="preserve">NF EN 14279+A1 : </w:t>
      </w:r>
      <w:proofErr w:type="spellStart"/>
      <w:r w:rsidRPr="001024B4">
        <w:rPr>
          <w:rFonts w:ascii="Weber" w:hAnsi="Weber"/>
          <w:sz w:val="28"/>
          <w:szCs w:val="28"/>
        </w:rPr>
        <w:t>Lamibois</w:t>
      </w:r>
      <w:proofErr w:type="spellEnd"/>
      <w:r w:rsidRPr="001024B4">
        <w:rPr>
          <w:rFonts w:ascii="Weber" w:hAnsi="Weber"/>
          <w:sz w:val="28"/>
          <w:szCs w:val="28"/>
        </w:rPr>
        <w:t xml:space="preserve"> (LVL) – Définitions, classification et spécifications.</w:t>
      </w:r>
    </w:p>
    <w:p w14:paraId="728A322C"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NF EN 14592+A1 : Structures en bois – Eléments de fixation de type tige - Exigences.</w:t>
      </w:r>
    </w:p>
    <w:p w14:paraId="3AB3BE71" w14:textId="77777777" w:rsidR="001024B4" w:rsidRPr="001024B4" w:rsidRDefault="001024B4" w:rsidP="001024B4">
      <w:pPr>
        <w:numPr>
          <w:ilvl w:val="0"/>
          <w:numId w:val="35"/>
        </w:numPr>
        <w:spacing w:line="240" w:lineRule="auto"/>
        <w:rPr>
          <w:rFonts w:ascii="Weber" w:hAnsi="Weber"/>
          <w:sz w:val="28"/>
          <w:szCs w:val="28"/>
        </w:rPr>
      </w:pPr>
      <w:r w:rsidRPr="001024B4">
        <w:rPr>
          <w:rFonts w:ascii="Weber" w:hAnsi="Weber"/>
          <w:sz w:val="28"/>
          <w:szCs w:val="28"/>
        </w:rPr>
        <w:t>NF EN ISO 11600 : construction immobilière produits pour joints classification et exigences pour les mastics.</w:t>
      </w:r>
    </w:p>
    <w:p w14:paraId="1C9DC3A7" w14:textId="77777777" w:rsidR="001024B4" w:rsidRPr="001024B4" w:rsidRDefault="001024B4" w:rsidP="001024B4">
      <w:pPr>
        <w:numPr>
          <w:ilvl w:val="0"/>
          <w:numId w:val="35"/>
        </w:numPr>
        <w:spacing w:line="240" w:lineRule="auto"/>
        <w:jc w:val="left"/>
        <w:rPr>
          <w:rFonts w:ascii="Weber" w:hAnsi="Weber"/>
          <w:sz w:val="28"/>
          <w:szCs w:val="28"/>
        </w:rPr>
      </w:pPr>
      <w:r w:rsidRPr="001024B4">
        <w:rPr>
          <w:rFonts w:ascii="Weber" w:hAnsi="Weber"/>
          <w:sz w:val="28"/>
          <w:szCs w:val="28"/>
        </w:rPr>
        <w:t>Les supports devront être conformes aux DTU les concernant notamment</w:t>
      </w:r>
      <w:r w:rsidRPr="001024B4">
        <w:rPr>
          <w:rFonts w:ascii="Times New Roman" w:hAnsi="Times New Roman" w:cs="Times New Roman"/>
          <w:sz w:val="28"/>
          <w:szCs w:val="28"/>
        </w:rPr>
        <w:t> </w:t>
      </w:r>
      <w:r w:rsidRPr="001024B4">
        <w:rPr>
          <w:rFonts w:ascii="Weber" w:hAnsi="Weber"/>
          <w:sz w:val="28"/>
          <w:szCs w:val="28"/>
        </w:rPr>
        <w:t>: AVIS TECHNIQUE du syst</w:t>
      </w:r>
      <w:r w:rsidRPr="001024B4">
        <w:rPr>
          <w:rFonts w:ascii="Weber" w:hAnsi="Weber" w:cs="Weber"/>
          <w:sz w:val="28"/>
          <w:szCs w:val="28"/>
        </w:rPr>
        <w:t>è</w:t>
      </w:r>
      <w:r w:rsidRPr="001024B4">
        <w:rPr>
          <w:rFonts w:ascii="Weber" w:hAnsi="Weber"/>
          <w:sz w:val="28"/>
          <w:szCs w:val="28"/>
        </w:rPr>
        <w:t>me d</w:t>
      </w:r>
      <w:r w:rsidRPr="001024B4">
        <w:rPr>
          <w:rFonts w:ascii="Weber" w:hAnsi="Weber" w:cs="Weber"/>
          <w:sz w:val="28"/>
          <w:szCs w:val="28"/>
        </w:rPr>
        <w:t>’</w:t>
      </w:r>
      <w:r w:rsidRPr="001024B4">
        <w:rPr>
          <w:rFonts w:ascii="Weber" w:hAnsi="Weber"/>
          <w:sz w:val="28"/>
          <w:szCs w:val="28"/>
        </w:rPr>
        <w:t>Isolation Thermique par l</w:t>
      </w:r>
      <w:r w:rsidRPr="001024B4">
        <w:rPr>
          <w:rFonts w:ascii="Weber" w:hAnsi="Weber" w:cs="Weber"/>
          <w:sz w:val="28"/>
          <w:szCs w:val="28"/>
        </w:rPr>
        <w:t>’</w:t>
      </w:r>
      <w:r w:rsidRPr="001024B4">
        <w:rPr>
          <w:rFonts w:ascii="Weber" w:hAnsi="Weber"/>
          <w:sz w:val="28"/>
          <w:szCs w:val="28"/>
        </w:rPr>
        <w:t>Ext</w:t>
      </w:r>
      <w:r w:rsidRPr="001024B4">
        <w:rPr>
          <w:rFonts w:ascii="Weber" w:hAnsi="Weber" w:cs="Weber"/>
          <w:sz w:val="28"/>
          <w:szCs w:val="28"/>
        </w:rPr>
        <w:t>é</w:t>
      </w:r>
      <w:r w:rsidRPr="001024B4">
        <w:rPr>
          <w:rFonts w:ascii="Weber" w:hAnsi="Weber"/>
          <w:sz w:val="28"/>
          <w:szCs w:val="28"/>
        </w:rPr>
        <w:t xml:space="preserve">rieur </w:t>
      </w:r>
      <w:r w:rsidRPr="001024B4">
        <w:rPr>
          <w:rFonts w:ascii="Weber" w:hAnsi="Weber"/>
          <w:b/>
          <w:sz w:val="28"/>
          <w:szCs w:val="28"/>
        </w:rPr>
        <w:lastRenderedPageBreak/>
        <w:t xml:space="preserve">webertherm XM roche COB de Saint-Gobain Weber France </w:t>
      </w:r>
      <w:r w:rsidRPr="001024B4">
        <w:rPr>
          <w:rFonts w:ascii="Weber" w:hAnsi="Weber"/>
          <w:sz w:val="28"/>
          <w:szCs w:val="28"/>
        </w:rPr>
        <w:t>en cours de validité.</w:t>
      </w:r>
    </w:p>
    <w:p w14:paraId="6B67A5E6" w14:textId="77777777" w:rsidR="001024B4" w:rsidRPr="001024B4" w:rsidRDefault="001024B4" w:rsidP="001024B4">
      <w:pPr>
        <w:rPr>
          <w:rFonts w:ascii="Weber" w:eastAsia="HelveticaLTStd-Light" w:hAnsi="Weber"/>
          <w:b/>
          <w:sz w:val="28"/>
          <w:szCs w:val="18"/>
          <w:u w:val="single"/>
        </w:rPr>
      </w:pPr>
    </w:p>
    <w:p w14:paraId="0254464B" w14:textId="77777777" w:rsidR="001024B4" w:rsidRPr="001024B4" w:rsidRDefault="001024B4" w:rsidP="001024B4">
      <w:pPr>
        <w:ind w:hanging="284"/>
        <w:rPr>
          <w:rFonts w:ascii="Weber" w:eastAsia="Times New Roman" w:hAnsi="Weber"/>
          <w:sz w:val="28"/>
          <w:szCs w:val="28"/>
        </w:rPr>
      </w:pPr>
      <w:r w:rsidRPr="001024B4">
        <w:rPr>
          <w:rFonts w:ascii="Weber" w:hAnsi="Weber"/>
          <w:sz w:val="28"/>
          <w:szCs w:val="28"/>
        </w:rPr>
        <w:t>Les supports devront être conformes aux DTU les concernant notamment :</w:t>
      </w:r>
    </w:p>
    <w:p w14:paraId="761967B6" w14:textId="77777777" w:rsidR="001024B4" w:rsidRPr="001024B4" w:rsidRDefault="001024B4" w:rsidP="001024B4">
      <w:pPr>
        <w:ind w:hanging="284"/>
        <w:rPr>
          <w:rFonts w:ascii="Weber" w:hAnsi="Weber"/>
          <w:sz w:val="28"/>
          <w:szCs w:val="28"/>
        </w:rPr>
      </w:pPr>
    </w:p>
    <w:p w14:paraId="47ACA15D" w14:textId="77777777" w:rsidR="001024B4" w:rsidRPr="001024B4" w:rsidRDefault="001024B4" w:rsidP="001024B4">
      <w:pPr>
        <w:numPr>
          <w:ilvl w:val="0"/>
          <w:numId w:val="36"/>
        </w:numPr>
        <w:tabs>
          <w:tab w:val="clear" w:pos="720"/>
          <w:tab w:val="num" w:pos="1065"/>
        </w:tabs>
        <w:spacing w:line="240" w:lineRule="auto"/>
        <w:ind w:left="1065"/>
        <w:rPr>
          <w:rFonts w:ascii="Weber" w:hAnsi="Weber"/>
          <w:color w:val="0000FF"/>
          <w:sz w:val="28"/>
          <w:szCs w:val="28"/>
        </w:rPr>
      </w:pPr>
      <w:r w:rsidRPr="001024B4">
        <w:rPr>
          <w:rFonts w:ascii="Weber" w:hAnsi="Weber"/>
          <w:color w:val="0000FF"/>
          <w:sz w:val="28"/>
          <w:szCs w:val="28"/>
        </w:rPr>
        <w:t>DTU 20.1</w:t>
      </w:r>
      <w:r w:rsidRPr="001024B4">
        <w:rPr>
          <w:rFonts w:ascii="Times New Roman" w:hAnsi="Times New Roman" w:cs="Times New Roman"/>
          <w:color w:val="0000FF"/>
          <w:sz w:val="28"/>
          <w:szCs w:val="28"/>
        </w:rPr>
        <w:t> </w:t>
      </w:r>
      <w:r w:rsidRPr="001024B4">
        <w:rPr>
          <w:rFonts w:ascii="Weber" w:hAnsi="Weber"/>
          <w:color w:val="0000FF"/>
          <w:sz w:val="28"/>
          <w:szCs w:val="28"/>
        </w:rPr>
        <w:t>: parois et murs en ma</w:t>
      </w:r>
      <w:r w:rsidRPr="001024B4">
        <w:rPr>
          <w:rFonts w:ascii="Weber" w:hAnsi="Weber" w:cs="Weber"/>
          <w:color w:val="0000FF"/>
          <w:sz w:val="28"/>
          <w:szCs w:val="28"/>
        </w:rPr>
        <w:t>ç</w:t>
      </w:r>
      <w:r w:rsidRPr="001024B4">
        <w:rPr>
          <w:rFonts w:ascii="Weber" w:hAnsi="Weber"/>
          <w:color w:val="0000FF"/>
          <w:sz w:val="28"/>
          <w:szCs w:val="28"/>
        </w:rPr>
        <w:t xml:space="preserve">onnerie de petits </w:t>
      </w:r>
      <w:r w:rsidRPr="001024B4">
        <w:rPr>
          <w:rFonts w:ascii="Weber" w:hAnsi="Weber" w:cs="Weber"/>
          <w:color w:val="0000FF"/>
          <w:sz w:val="28"/>
          <w:szCs w:val="28"/>
        </w:rPr>
        <w:t>é</w:t>
      </w:r>
      <w:r w:rsidRPr="001024B4">
        <w:rPr>
          <w:rFonts w:ascii="Weber" w:hAnsi="Weber"/>
          <w:color w:val="0000FF"/>
          <w:sz w:val="28"/>
          <w:szCs w:val="28"/>
        </w:rPr>
        <w:t>l</w:t>
      </w:r>
      <w:r w:rsidRPr="001024B4">
        <w:rPr>
          <w:rFonts w:ascii="Weber" w:hAnsi="Weber" w:cs="Weber"/>
          <w:color w:val="0000FF"/>
          <w:sz w:val="28"/>
          <w:szCs w:val="28"/>
        </w:rPr>
        <w:t>é</w:t>
      </w:r>
      <w:r w:rsidRPr="001024B4">
        <w:rPr>
          <w:rFonts w:ascii="Weber" w:hAnsi="Weber"/>
          <w:color w:val="0000FF"/>
          <w:sz w:val="28"/>
          <w:szCs w:val="28"/>
        </w:rPr>
        <w:t>ments.</w:t>
      </w:r>
    </w:p>
    <w:p w14:paraId="44B73AEF" w14:textId="77777777" w:rsidR="001024B4" w:rsidRPr="001024B4" w:rsidRDefault="001024B4" w:rsidP="001024B4">
      <w:pPr>
        <w:rPr>
          <w:rFonts w:ascii="Weber" w:hAnsi="Weber"/>
          <w:color w:val="0000FF"/>
          <w:sz w:val="28"/>
          <w:szCs w:val="28"/>
        </w:rPr>
      </w:pPr>
    </w:p>
    <w:p w14:paraId="445CCDF9" w14:textId="77777777" w:rsidR="001024B4" w:rsidRPr="001024B4" w:rsidRDefault="001024B4" w:rsidP="001024B4">
      <w:pPr>
        <w:rPr>
          <w:rFonts w:ascii="Weber" w:hAnsi="Weber"/>
          <w:color w:val="0000FF"/>
          <w:sz w:val="28"/>
          <w:szCs w:val="28"/>
        </w:rPr>
      </w:pPr>
    </w:p>
    <w:p w14:paraId="3756998E" w14:textId="77777777" w:rsidR="001024B4" w:rsidRPr="001024B4" w:rsidRDefault="001024B4" w:rsidP="001024B4">
      <w:pPr>
        <w:rPr>
          <w:rFonts w:ascii="Weber" w:hAnsi="Weber"/>
          <w:color w:val="0000FF"/>
          <w:sz w:val="28"/>
          <w:szCs w:val="28"/>
        </w:rPr>
      </w:pPr>
    </w:p>
    <w:p w14:paraId="104DBD19" w14:textId="77777777" w:rsidR="001024B4" w:rsidRPr="001024B4" w:rsidRDefault="001024B4" w:rsidP="001024B4">
      <w:pPr>
        <w:pStyle w:val="Paragraphedeliste"/>
        <w:numPr>
          <w:ilvl w:val="0"/>
          <w:numId w:val="37"/>
        </w:numPr>
        <w:jc w:val="both"/>
        <w:rPr>
          <w:rFonts w:ascii="Weber" w:hAnsi="Weber"/>
          <w:b/>
          <w:sz w:val="28"/>
          <w:szCs w:val="28"/>
        </w:rPr>
      </w:pPr>
      <w:r w:rsidRPr="001024B4">
        <w:rPr>
          <w:rFonts w:ascii="Weber" w:hAnsi="Weber"/>
          <w:b/>
          <w:sz w:val="28"/>
          <w:szCs w:val="28"/>
          <w:u w:val="single"/>
        </w:rPr>
        <w:t>Connaissance du terrain et prise de possession du chantier</w:t>
      </w:r>
      <w:r w:rsidRPr="001024B4">
        <w:rPr>
          <w:rFonts w:ascii="Times New Roman" w:hAnsi="Times New Roman"/>
          <w:b/>
          <w:sz w:val="28"/>
          <w:szCs w:val="28"/>
        </w:rPr>
        <w:t> </w:t>
      </w:r>
      <w:r w:rsidRPr="001024B4">
        <w:rPr>
          <w:rFonts w:ascii="Weber" w:hAnsi="Weber"/>
          <w:b/>
          <w:sz w:val="28"/>
          <w:szCs w:val="28"/>
        </w:rPr>
        <w:t>:</w:t>
      </w:r>
    </w:p>
    <w:p w14:paraId="115C19C3" w14:textId="77777777" w:rsidR="001024B4" w:rsidRPr="001024B4" w:rsidRDefault="001024B4" w:rsidP="001024B4">
      <w:pPr>
        <w:ind w:right="-108"/>
        <w:rPr>
          <w:rFonts w:ascii="Weber" w:hAnsi="Weber"/>
          <w:sz w:val="28"/>
          <w:szCs w:val="28"/>
        </w:rPr>
      </w:pPr>
    </w:p>
    <w:p w14:paraId="155511BA" w14:textId="77777777" w:rsidR="001024B4" w:rsidRPr="001024B4" w:rsidRDefault="001024B4" w:rsidP="001024B4">
      <w:pPr>
        <w:ind w:right="-108"/>
        <w:rPr>
          <w:rFonts w:ascii="Weber" w:hAnsi="Weber"/>
          <w:sz w:val="28"/>
          <w:szCs w:val="28"/>
        </w:rPr>
      </w:pPr>
      <w:r w:rsidRPr="001024B4">
        <w:rPr>
          <w:rFonts w:ascii="Weber" w:hAnsi="Weber"/>
          <w:sz w:val="28"/>
          <w:szCs w:val="28"/>
        </w:rPr>
        <w:t>Avant la remise de son offre et le commencement des études, l’entrepreneur devra prendre connaissance des lieux notamment</w:t>
      </w:r>
      <w:r w:rsidRPr="001024B4">
        <w:rPr>
          <w:rFonts w:ascii="Times New Roman" w:hAnsi="Times New Roman" w:cs="Times New Roman"/>
          <w:sz w:val="28"/>
          <w:szCs w:val="28"/>
        </w:rPr>
        <w:t> </w:t>
      </w:r>
      <w:r w:rsidRPr="001024B4">
        <w:rPr>
          <w:rFonts w:ascii="Weber" w:hAnsi="Weber"/>
          <w:sz w:val="28"/>
          <w:szCs w:val="28"/>
        </w:rPr>
        <w:t>:</w:t>
      </w:r>
    </w:p>
    <w:p w14:paraId="7B95D5C6" w14:textId="77777777" w:rsidR="001024B4" w:rsidRPr="001024B4" w:rsidRDefault="001024B4" w:rsidP="001024B4">
      <w:pPr>
        <w:numPr>
          <w:ilvl w:val="0"/>
          <w:numId w:val="36"/>
        </w:numPr>
        <w:tabs>
          <w:tab w:val="clear" w:pos="720"/>
          <w:tab w:val="num" w:pos="1065"/>
        </w:tabs>
        <w:spacing w:line="240" w:lineRule="auto"/>
        <w:ind w:left="1065"/>
        <w:rPr>
          <w:rFonts w:ascii="Weber" w:hAnsi="Weber"/>
          <w:sz w:val="28"/>
          <w:szCs w:val="28"/>
        </w:rPr>
      </w:pPr>
      <w:proofErr w:type="gramStart"/>
      <w:r w:rsidRPr="001024B4">
        <w:rPr>
          <w:rFonts w:ascii="Weber" w:hAnsi="Weber"/>
          <w:sz w:val="28"/>
          <w:szCs w:val="28"/>
        </w:rPr>
        <w:t>des</w:t>
      </w:r>
      <w:proofErr w:type="gramEnd"/>
      <w:r w:rsidRPr="001024B4">
        <w:rPr>
          <w:rFonts w:ascii="Weber" w:hAnsi="Weber"/>
          <w:sz w:val="28"/>
          <w:szCs w:val="28"/>
        </w:rPr>
        <w:t xml:space="preserve"> conditions d’accès,</w:t>
      </w:r>
    </w:p>
    <w:p w14:paraId="3E36F887" w14:textId="77777777" w:rsidR="001024B4" w:rsidRPr="001024B4" w:rsidRDefault="001024B4" w:rsidP="001024B4">
      <w:pPr>
        <w:numPr>
          <w:ilvl w:val="0"/>
          <w:numId w:val="36"/>
        </w:numPr>
        <w:tabs>
          <w:tab w:val="clear" w:pos="720"/>
          <w:tab w:val="num" w:pos="1065"/>
        </w:tabs>
        <w:spacing w:line="240" w:lineRule="auto"/>
        <w:ind w:left="1065"/>
        <w:rPr>
          <w:rFonts w:ascii="Weber" w:hAnsi="Weber"/>
          <w:sz w:val="28"/>
          <w:szCs w:val="28"/>
        </w:rPr>
      </w:pPr>
      <w:proofErr w:type="gramStart"/>
      <w:r w:rsidRPr="001024B4">
        <w:rPr>
          <w:rFonts w:ascii="Weber" w:hAnsi="Weber"/>
          <w:sz w:val="28"/>
          <w:szCs w:val="28"/>
        </w:rPr>
        <w:t>des</w:t>
      </w:r>
      <w:proofErr w:type="gramEnd"/>
      <w:r w:rsidRPr="001024B4">
        <w:rPr>
          <w:rFonts w:ascii="Weber" w:hAnsi="Weber"/>
          <w:sz w:val="28"/>
          <w:szCs w:val="28"/>
        </w:rPr>
        <w:t xml:space="preserve"> constructions voisines existantes,</w:t>
      </w:r>
    </w:p>
    <w:p w14:paraId="5DE92696" w14:textId="77777777" w:rsidR="001024B4" w:rsidRPr="001024B4" w:rsidRDefault="001024B4" w:rsidP="001024B4">
      <w:pPr>
        <w:numPr>
          <w:ilvl w:val="0"/>
          <w:numId w:val="36"/>
        </w:numPr>
        <w:tabs>
          <w:tab w:val="clear" w:pos="720"/>
          <w:tab w:val="num" w:pos="1065"/>
        </w:tabs>
        <w:spacing w:line="240" w:lineRule="auto"/>
        <w:ind w:left="1065"/>
        <w:rPr>
          <w:rFonts w:ascii="Weber" w:hAnsi="Weber"/>
          <w:sz w:val="28"/>
          <w:szCs w:val="28"/>
        </w:rPr>
      </w:pPr>
      <w:proofErr w:type="gramStart"/>
      <w:r w:rsidRPr="001024B4">
        <w:rPr>
          <w:rFonts w:ascii="Weber" w:hAnsi="Weber"/>
          <w:sz w:val="28"/>
          <w:szCs w:val="28"/>
        </w:rPr>
        <w:t>de</w:t>
      </w:r>
      <w:proofErr w:type="gramEnd"/>
      <w:r w:rsidRPr="001024B4">
        <w:rPr>
          <w:rFonts w:ascii="Weber" w:hAnsi="Weber"/>
          <w:sz w:val="28"/>
          <w:szCs w:val="28"/>
        </w:rPr>
        <w:t xml:space="preserve"> la nature des travaux à exécuter et de leurs difficultés ou particularités propres, </w:t>
      </w:r>
    </w:p>
    <w:p w14:paraId="547A36A3" w14:textId="77777777" w:rsidR="001024B4" w:rsidRPr="001024B4" w:rsidRDefault="001024B4" w:rsidP="001024B4">
      <w:pPr>
        <w:rPr>
          <w:rFonts w:ascii="Weber" w:hAnsi="Weber"/>
          <w:sz w:val="28"/>
          <w:szCs w:val="28"/>
        </w:rPr>
      </w:pPr>
      <w:r w:rsidRPr="001024B4">
        <w:rPr>
          <w:rFonts w:ascii="Weber" w:hAnsi="Weber"/>
          <w:sz w:val="28"/>
          <w:szCs w:val="28"/>
        </w:rPr>
        <w:t xml:space="preserve">Ceci afin de prévoir toutes les sujétions nécessaires à la parfaite réalisation des travaux, même si celles-ci ne sont pas décrites explicitement dans les documents de consultation des entreprises. </w:t>
      </w:r>
    </w:p>
    <w:p w14:paraId="6F8EE580"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58075AFB" w14:textId="77777777" w:rsidR="001024B4" w:rsidRPr="001024B4" w:rsidRDefault="001024B4" w:rsidP="001024B4">
      <w:pPr>
        <w:ind w:firstLine="708"/>
        <w:rPr>
          <w:rFonts w:ascii="Weber" w:eastAsia="Times New Roman" w:hAnsi="Weber"/>
          <w:b/>
          <w:sz w:val="28"/>
          <w:szCs w:val="28"/>
          <w:u w:val="single"/>
        </w:rPr>
      </w:pPr>
      <w:r w:rsidRPr="001024B4">
        <w:rPr>
          <w:rFonts w:ascii="Weber" w:hAnsi="Weber"/>
          <w:b/>
          <w:sz w:val="28"/>
          <w:szCs w:val="28"/>
        </w:rPr>
        <w:t xml:space="preserve">C. </w:t>
      </w:r>
      <w:r w:rsidRPr="001024B4">
        <w:rPr>
          <w:rFonts w:ascii="Weber" w:hAnsi="Weber"/>
          <w:b/>
          <w:sz w:val="28"/>
          <w:szCs w:val="28"/>
          <w:u w:val="single"/>
        </w:rPr>
        <w:t>Responsabilités générales</w:t>
      </w:r>
      <w:r w:rsidRPr="001024B4">
        <w:rPr>
          <w:rFonts w:ascii="Times New Roman" w:hAnsi="Times New Roman" w:cs="Times New Roman"/>
          <w:b/>
          <w:sz w:val="28"/>
          <w:szCs w:val="28"/>
          <w:u w:val="single"/>
        </w:rPr>
        <w:t> </w:t>
      </w:r>
      <w:r w:rsidRPr="001024B4">
        <w:rPr>
          <w:rFonts w:ascii="Weber" w:hAnsi="Weber"/>
          <w:b/>
          <w:sz w:val="28"/>
          <w:szCs w:val="28"/>
          <w:u w:val="single"/>
        </w:rPr>
        <w:t>:</w:t>
      </w:r>
    </w:p>
    <w:p w14:paraId="2D3A3636" w14:textId="77777777" w:rsidR="001024B4" w:rsidRPr="001024B4" w:rsidRDefault="001024B4" w:rsidP="001024B4">
      <w:pPr>
        <w:ind w:firstLine="708"/>
        <w:rPr>
          <w:rFonts w:ascii="Weber" w:hAnsi="Weber"/>
          <w:sz w:val="28"/>
          <w:szCs w:val="28"/>
        </w:rPr>
      </w:pPr>
    </w:p>
    <w:p w14:paraId="2D3E8617" w14:textId="77777777" w:rsidR="001024B4" w:rsidRPr="001024B4" w:rsidRDefault="001024B4" w:rsidP="001024B4">
      <w:pPr>
        <w:rPr>
          <w:rFonts w:ascii="Weber" w:hAnsi="Weber"/>
          <w:sz w:val="28"/>
          <w:szCs w:val="28"/>
        </w:rPr>
      </w:pPr>
      <w:r w:rsidRPr="001024B4">
        <w:rPr>
          <w:rFonts w:ascii="Weber" w:hAnsi="Weber"/>
          <w:sz w:val="28"/>
          <w:szCs w:val="28"/>
        </w:rPr>
        <w:t>Les dimensions d’ouvrages et autres caractéristiques figurant dans les documents d’appel d’offres doivent être contrôlées par l’entreprise, tant pour la remise de son offre que pour l’exécution des travaux.</w:t>
      </w:r>
    </w:p>
    <w:p w14:paraId="52AAFD57" w14:textId="77777777" w:rsidR="001024B4" w:rsidRPr="001024B4" w:rsidRDefault="001024B4" w:rsidP="001024B4">
      <w:pPr>
        <w:rPr>
          <w:rFonts w:ascii="Weber" w:hAnsi="Weber"/>
          <w:color w:val="0000FF"/>
          <w:sz w:val="28"/>
          <w:szCs w:val="28"/>
        </w:rPr>
      </w:pPr>
      <w:r w:rsidRPr="001024B4">
        <w:rPr>
          <w:rFonts w:ascii="Weber" w:hAnsi="Weber"/>
          <w:sz w:val="28"/>
          <w:szCs w:val="28"/>
        </w:rPr>
        <w:t xml:space="preserve">L’entreprise devra par ses connaissances, ses calculs et son mode de travail compléter s’il y a lieu les ouvrages en accord avec </w:t>
      </w:r>
      <w:r w:rsidRPr="001024B4">
        <w:rPr>
          <w:rFonts w:ascii="Weber" w:hAnsi="Weber"/>
          <w:color w:val="0000FF"/>
          <w:sz w:val="28"/>
          <w:szCs w:val="28"/>
        </w:rPr>
        <w:t>le maître d’œuvre/maître d’ouvrage.</w:t>
      </w:r>
    </w:p>
    <w:p w14:paraId="04C5DC68" w14:textId="77777777" w:rsidR="001024B4" w:rsidRPr="001024B4" w:rsidRDefault="001024B4" w:rsidP="001024B4">
      <w:pPr>
        <w:rPr>
          <w:rFonts w:ascii="Weber" w:hAnsi="Weber"/>
          <w:sz w:val="28"/>
          <w:szCs w:val="28"/>
        </w:rPr>
      </w:pPr>
    </w:p>
    <w:p w14:paraId="35A5478A" w14:textId="77777777" w:rsidR="001024B4" w:rsidRPr="001024B4" w:rsidRDefault="001024B4" w:rsidP="001024B4">
      <w:pPr>
        <w:ind w:firstLine="708"/>
        <w:rPr>
          <w:rFonts w:ascii="Weber" w:hAnsi="Weber"/>
          <w:b/>
          <w:sz w:val="28"/>
          <w:szCs w:val="28"/>
          <w:u w:val="single"/>
        </w:rPr>
      </w:pPr>
      <w:r w:rsidRPr="001024B4">
        <w:rPr>
          <w:rFonts w:ascii="Weber" w:hAnsi="Weber"/>
          <w:b/>
          <w:sz w:val="28"/>
          <w:szCs w:val="28"/>
        </w:rPr>
        <w:t xml:space="preserve">D. </w:t>
      </w:r>
      <w:r w:rsidRPr="001024B4">
        <w:rPr>
          <w:rFonts w:ascii="Weber" w:hAnsi="Weber"/>
          <w:b/>
          <w:sz w:val="28"/>
          <w:szCs w:val="28"/>
          <w:u w:val="single"/>
        </w:rPr>
        <w:t>Coordination des travaux</w:t>
      </w:r>
      <w:r w:rsidRPr="001024B4">
        <w:rPr>
          <w:rFonts w:ascii="Times New Roman" w:hAnsi="Times New Roman" w:cs="Times New Roman"/>
          <w:b/>
          <w:sz w:val="28"/>
          <w:szCs w:val="28"/>
          <w:u w:val="single"/>
        </w:rPr>
        <w:t> </w:t>
      </w:r>
      <w:r w:rsidRPr="001024B4">
        <w:rPr>
          <w:rFonts w:ascii="Weber" w:hAnsi="Weber"/>
          <w:b/>
          <w:sz w:val="28"/>
          <w:szCs w:val="28"/>
          <w:u w:val="single"/>
        </w:rPr>
        <w:t>:</w:t>
      </w:r>
    </w:p>
    <w:p w14:paraId="20B65718" w14:textId="77777777" w:rsidR="001024B4" w:rsidRPr="001024B4" w:rsidRDefault="001024B4" w:rsidP="001024B4">
      <w:pPr>
        <w:ind w:firstLine="708"/>
        <w:rPr>
          <w:rFonts w:ascii="Weber" w:hAnsi="Weber"/>
          <w:sz w:val="28"/>
          <w:szCs w:val="28"/>
        </w:rPr>
      </w:pPr>
    </w:p>
    <w:p w14:paraId="0E380505" w14:textId="77777777" w:rsidR="001024B4" w:rsidRPr="001024B4" w:rsidRDefault="001024B4" w:rsidP="001024B4">
      <w:pPr>
        <w:rPr>
          <w:rFonts w:ascii="Weber" w:hAnsi="Weber"/>
          <w:sz w:val="28"/>
          <w:szCs w:val="28"/>
        </w:rPr>
      </w:pPr>
      <w:r w:rsidRPr="001024B4">
        <w:rPr>
          <w:rFonts w:ascii="Weber" w:hAnsi="Weber"/>
          <w:sz w:val="28"/>
          <w:szCs w:val="28"/>
        </w:rPr>
        <w:t>L’entrepreneur doit intervenir sur le chantier en liaison avec les autres corps d’état pour se coordonner, afin de ne pas porter atteinte au programme d’avancement des travaux.</w:t>
      </w:r>
    </w:p>
    <w:p w14:paraId="1625475E" w14:textId="77777777" w:rsidR="001024B4" w:rsidRPr="001024B4" w:rsidRDefault="001024B4" w:rsidP="001024B4">
      <w:pPr>
        <w:rPr>
          <w:rFonts w:ascii="Weber" w:hAnsi="Weber"/>
          <w:sz w:val="28"/>
          <w:szCs w:val="28"/>
        </w:rPr>
      </w:pPr>
    </w:p>
    <w:p w14:paraId="2F2F9D9E" w14:textId="77777777" w:rsidR="001024B4" w:rsidRPr="001024B4" w:rsidRDefault="001024B4" w:rsidP="001024B4">
      <w:pPr>
        <w:ind w:firstLine="708"/>
        <w:rPr>
          <w:rFonts w:ascii="Weber" w:hAnsi="Weber"/>
          <w:sz w:val="28"/>
          <w:szCs w:val="28"/>
        </w:rPr>
      </w:pPr>
      <w:r w:rsidRPr="001024B4">
        <w:rPr>
          <w:rFonts w:ascii="Weber" w:hAnsi="Weber"/>
          <w:b/>
          <w:sz w:val="28"/>
          <w:szCs w:val="28"/>
        </w:rPr>
        <w:t xml:space="preserve">E. </w:t>
      </w:r>
      <w:r w:rsidRPr="001024B4">
        <w:rPr>
          <w:rFonts w:ascii="Weber" w:hAnsi="Weber"/>
          <w:b/>
          <w:sz w:val="28"/>
          <w:szCs w:val="28"/>
          <w:u w:val="single"/>
        </w:rPr>
        <w:t>Surveillance des travaux</w:t>
      </w:r>
      <w:r w:rsidRPr="001024B4">
        <w:rPr>
          <w:rFonts w:ascii="Times New Roman" w:hAnsi="Times New Roman" w:cs="Times New Roman"/>
          <w:b/>
          <w:sz w:val="28"/>
          <w:szCs w:val="28"/>
          <w:u w:val="single"/>
        </w:rPr>
        <w:t> </w:t>
      </w:r>
      <w:r w:rsidRPr="001024B4">
        <w:rPr>
          <w:rFonts w:ascii="Weber" w:hAnsi="Weber"/>
          <w:b/>
          <w:sz w:val="28"/>
          <w:szCs w:val="28"/>
          <w:u w:val="single"/>
        </w:rPr>
        <w:t>:</w:t>
      </w:r>
    </w:p>
    <w:p w14:paraId="50BE8047" w14:textId="77777777" w:rsidR="001024B4" w:rsidRPr="001024B4" w:rsidRDefault="001024B4" w:rsidP="001024B4">
      <w:pPr>
        <w:rPr>
          <w:rFonts w:ascii="Weber" w:hAnsi="Weber"/>
          <w:sz w:val="28"/>
          <w:szCs w:val="28"/>
        </w:rPr>
      </w:pPr>
    </w:p>
    <w:p w14:paraId="374C0161" w14:textId="77777777" w:rsidR="001024B4" w:rsidRPr="001024B4" w:rsidRDefault="001024B4" w:rsidP="001024B4">
      <w:pPr>
        <w:rPr>
          <w:rFonts w:ascii="Weber" w:hAnsi="Weber"/>
          <w:sz w:val="28"/>
          <w:szCs w:val="28"/>
        </w:rPr>
      </w:pPr>
      <w:r w:rsidRPr="001024B4">
        <w:rPr>
          <w:rFonts w:ascii="Weber" w:hAnsi="Weber"/>
          <w:sz w:val="28"/>
          <w:szCs w:val="28"/>
        </w:rPr>
        <w:t>En cours de travaux, l’entrepreneur titulaire du présent lot devra assurer la surveillance efficace de ses ouvriers et des travaux qu’ils exécutent.</w:t>
      </w:r>
    </w:p>
    <w:p w14:paraId="79DDBB0E" w14:textId="77777777" w:rsidR="001024B4" w:rsidRPr="001024B4" w:rsidRDefault="001024B4" w:rsidP="001024B4">
      <w:pPr>
        <w:rPr>
          <w:rFonts w:ascii="Weber" w:hAnsi="Weber"/>
          <w:sz w:val="28"/>
          <w:szCs w:val="28"/>
        </w:rPr>
      </w:pPr>
    </w:p>
    <w:p w14:paraId="4A5DF99A" w14:textId="77777777" w:rsidR="001024B4" w:rsidRPr="001024B4" w:rsidRDefault="001024B4" w:rsidP="001024B4">
      <w:pPr>
        <w:ind w:firstLine="708"/>
        <w:rPr>
          <w:rFonts w:ascii="Weber" w:hAnsi="Weber"/>
          <w:b/>
          <w:sz w:val="28"/>
          <w:szCs w:val="28"/>
          <w:u w:val="single"/>
        </w:rPr>
      </w:pPr>
      <w:r w:rsidRPr="001024B4">
        <w:rPr>
          <w:rFonts w:ascii="Weber" w:hAnsi="Weber"/>
          <w:b/>
          <w:sz w:val="28"/>
          <w:szCs w:val="28"/>
        </w:rPr>
        <w:t xml:space="preserve">F. </w:t>
      </w:r>
      <w:r w:rsidRPr="001024B4">
        <w:rPr>
          <w:rFonts w:ascii="Weber" w:hAnsi="Weber"/>
          <w:b/>
          <w:sz w:val="28"/>
          <w:szCs w:val="28"/>
          <w:u w:val="single"/>
        </w:rPr>
        <w:t>Nettoyage</w:t>
      </w:r>
      <w:r w:rsidRPr="001024B4">
        <w:rPr>
          <w:rFonts w:ascii="Times New Roman" w:hAnsi="Times New Roman" w:cs="Times New Roman"/>
          <w:b/>
          <w:sz w:val="28"/>
          <w:szCs w:val="28"/>
          <w:u w:val="single"/>
        </w:rPr>
        <w:t> </w:t>
      </w:r>
      <w:r w:rsidRPr="001024B4">
        <w:rPr>
          <w:rFonts w:ascii="Weber" w:hAnsi="Weber"/>
          <w:b/>
          <w:sz w:val="28"/>
          <w:szCs w:val="28"/>
          <w:u w:val="single"/>
        </w:rPr>
        <w:t>:</w:t>
      </w:r>
    </w:p>
    <w:p w14:paraId="123D69FB" w14:textId="77777777" w:rsidR="001024B4" w:rsidRPr="001024B4" w:rsidRDefault="001024B4" w:rsidP="001024B4">
      <w:pPr>
        <w:ind w:firstLine="708"/>
        <w:rPr>
          <w:rFonts w:ascii="Weber" w:hAnsi="Weber"/>
          <w:sz w:val="28"/>
          <w:szCs w:val="28"/>
        </w:rPr>
      </w:pPr>
    </w:p>
    <w:p w14:paraId="59177E46" w14:textId="77777777" w:rsidR="001024B4" w:rsidRPr="001024B4" w:rsidRDefault="001024B4" w:rsidP="001024B4">
      <w:pPr>
        <w:rPr>
          <w:rFonts w:ascii="Weber" w:hAnsi="Weber"/>
          <w:sz w:val="28"/>
          <w:szCs w:val="28"/>
        </w:rPr>
      </w:pPr>
      <w:r w:rsidRPr="001024B4">
        <w:rPr>
          <w:rFonts w:ascii="Weber" w:hAnsi="Weber"/>
          <w:sz w:val="28"/>
          <w:szCs w:val="28"/>
        </w:rPr>
        <w:t xml:space="preserve">L’entrepreneur devra toujours maintenir le chantier dans un état de bonne propreté. Il prendra toutes les précautions nécessaires pour protéger les ouvrages en place. </w:t>
      </w:r>
    </w:p>
    <w:p w14:paraId="75543731" w14:textId="77777777" w:rsidR="001024B4" w:rsidRPr="001024B4" w:rsidRDefault="001024B4" w:rsidP="001024B4">
      <w:pPr>
        <w:rPr>
          <w:rFonts w:ascii="Weber" w:hAnsi="Weber"/>
          <w:sz w:val="28"/>
          <w:szCs w:val="28"/>
        </w:rPr>
      </w:pPr>
      <w:r w:rsidRPr="001024B4">
        <w:rPr>
          <w:rFonts w:ascii="Weber" w:hAnsi="Weber"/>
          <w:sz w:val="28"/>
          <w:szCs w:val="28"/>
        </w:rPr>
        <w:t>A la fin de sa propre phase d’intervention même ponctuelle, il exécutera le nettoyage résultant de son intervention et laissera les lieux exempts de gravats.</w:t>
      </w:r>
    </w:p>
    <w:p w14:paraId="3AD644FE" w14:textId="77777777" w:rsidR="001024B4" w:rsidRPr="001024B4" w:rsidRDefault="001024B4" w:rsidP="001024B4">
      <w:pPr>
        <w:rPr>
          <w:rFonts w:ascii="Weber" w:hAnsi="Weber"/>
          <w:sz w:val="28"/>
          <w:szCs w:val="28"/>
        </w:rPr>
      </w:pPr>
      <w:r w:rsidRPr="001024B4">
        <w:rPr>
          <w:rFonts w:ascii="Weber" w:hAnsi="Weber"/>
          <w:sz w:val="28"/>
          <w:szCs w:val="28"/>
        </w:rPr>
        <w:t>Au cas où il n’aurait pas procédé au nettoyage du chantier et à l’évacuation des gravats, ces prestations seraient confiées à une entreprise aux frais du corps de métier défaillant.</w:t>
      </w:r>
    </w:p>
    <w:p w14:paraId="49219738" w14:textId="77777777" w:rsidR="001024B4" w:rsidRPr="001024B4" w:rsidRDefault="001024B4" w:rsidP="001024B4">
      <w:pPr>
        <w:ind w:firstLine="708"/>
        <w:rPr>
          <w:rFonts w:ascii="Weber" w:hAnsi="Weber"/>
          <w:b/>
          <w:sz w:val="28"/>
          <w:szCs w:val="28"/>
          <w:u w:val="single"/>
        </w:rPr>
      </w:pPr>
      <w:r w:rsidRPr="001024B4">
        <w:rPr>
          <w:rFonts w:ascii="Weber" w:hAnsi="Weber"/>
          <w:b/>
          <w:sz w:val="28"/>
          <w:szCs w:val="28"/>
          <w:u w:val="single"/>
        </w:rPr>
        <w:t>G. Réception des travaux</w:t>
      </w:r>
      <w:r w:rsidRPr="001024B4">
        <w:rPr>
          <w:rFonts w:ascii="Times New Roman" w:hAnsi="Times New Roman" w:cs="Times New Roman"/>
          <w:b/>
          <w:sz w:val="28"/>
          <w:szCs w:val="28"/>
          <w:u w:val="single"/>
        </w:rPr>
        <w:t> </w:t>
      </w:r>
      <w:r w:rsidRPr="001024B4">
        <w:rPr>
          <w:rFonts w:ascii="Weber" w:hAnsi="Weber"/>
          <w:b/>
          <w:sz w:val="28"/>
          <w:szCs w:val="28"/>
          <w:u w:val="single"/>
        </w:rPr>
        <w:t xml:space="preserve">: </w:t>
      </w:r>
    </w:p>
    <w:p w14:paraId="28B31C1B" w14:textId="77777777" w:rsidR="001024B4" w:rsidRPr="001024B4" w:rsidRDefault="001024B4" w:rsidP="001024B4">
      <w:pPr>
        <w:ind w:firstLine="708"/>
        <w:rPr>
          <w:rFonts w:ascii="Weber" w:hAnsi="Weber"/>
          <w:b/>
          <w:sz w:val="28"/>
          <w:szCs w:val="28"/>
          <w:u w:val="single"/>
        </w:rPr>
      </w:pPr>
    </w:p>
    <w:p w14:paraId="7A4A0CB3" w14:textId="77777777" w:rsidR="001024B4" w:rsidRPr="001024B4" w:rsidRDefault="001024B4" w:rsidP="001024B4">
      <w:pPr>
        <w:ind w:left="708"/>
        <w:rPr>
          <w:rFonts w:ascii="Weber" w:hAnsi="Weber"/>
          <w:b/>
          <w:sz w:val="28"/>
          <w:szCs w:val="28"/>
          <w:u w:val="single"/>
        </w:rPr>
      </w:pPr>
      <w:r w:rsidRPr="001024B4">
        <w:rPr>
          <w:rFonts w:ascii="Weber" w:hAnsi="Weber"/>
          <w:sz w:val="28"/>
          <w:szCs w:val="28"/>
        </w:rPr>
        <w:t>La réception des travaux sera prononcée en présence du Maître d’ouvrage. La réception aura lieu, en une seule fois, après achèvement des travaux décrits au marché.</w:t>
      </w:r>
    </w:p>
    <w:p w14:paraId="05D62784" w14:textId="77777777" w:rsidR="001024B4" w:rsidRPr="001024B4" w:rsidRDefault="001024B4" w:rsidP="001024B4">
      <w:pPr>
        <w:rPr>
          <w:rFonts w:ascii="Weber" w:hAnsi="Weber"/>
          <w:sz w:val="28"/>
          <w:szCs w:val="28"/>
        </w:rPr>
      </w:pPr>
    </w:p>
    <w:p w14:paraId="03B6A96E" w14:textId="77777777" w:rsidR="001024B4" w:rsidRPr="001024B4" w:rsidRDefault="001024B4" w:rsidP="001024B4">
      <w:pPr>
        <w:rPr>
          <w:rFonts w:ascii="Weber" w:eastAsia="HelveticaLTStd-Light" w:hAnsi="Weber"/>
          <w:b/>
          <w:sz w:val="28"/>
          <w:szCs w:val="18"/>
          <w:u w:val="single"/>
        </w:rPr>
      </w:pPr>
      <w:r w:rsidRPr="001024B4">
        <w:rPr>
          <w:rFonts w:ascii="Weber" w:eastAsia="HelveticaLTStd-Light" w:hAnsi="Weber"/>
          <w:b/>
          <w:sz w:val="28"/>
          <w:szCs w:val="18"/>
          <w:u w:val="single"/>
        </w:rPr>
        <w:br w:type="page"/>
      </w:r>
    </w:p>
    <w:p w14:paraId="118E9677"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262EFADF" w14:textId="77777777" w:rsidR="001024B4" w:rsidRPr="001024B4" w:rsidRDefault="001024B4" w:rsidP="001024B4">
      <w:pPr>
        <w:pBdr>
          <w:top w:val="single" w:sz="4" w:space="1" w:color="auto"/>
          <w:left w:val="single" w:sz="4" w:space="4" w:color="auto"/>
          <w:bottom w:val="single" w:sz="4" w:space="1" w:color="auto"/>
          <w:right w:val="single" w:sz="4" w:space="4" w:color="auto"/>
        </w:pBdr>
        <w:jc w:val="center"/>
        <w:rPr>
          <w:rFonts w:ascii="Weber" w:eastAsia="Times New Roman" w:hAnsi="Weber"/>
          <w:b/>
          <w:sz w:val="28"/>
          <w:szCs w:val="28"/>
        </w:rPr>
      </w:pPr>
      <w:bookmarkStart w:id="10" w:name="chap2"/>
      <w:r w:rsidRPr="001024B4">
        <w:rPr>
          <w:rFonts w:ascii="Weber" w:hAnsi="Weber"/>
          <w:b/>
          <w:sz w:val="28"/>
          <w:szCs w:val="28"/>
        </w:rPr>
        <w:t>CHAPITRE 2</w:t>
      </w:r>
    </w:p>
    <w:bookmarkEnd w:id="10"/>
    <w:p w14:paraId="735AF3DB" w14:textId="77777777" w:rsidR="001024B4" w:rsidRPr="001024B4" w:rsidRDefault="001024B4" w:rsidP="001024B4">
      <w:pPr>
        <w:pBdr>
          <w:top w:val="single" w:sz="4" w:space="1" w:color="auto"/>
          <w:left w:val="single" w:sz="4" w:space="4" w:color="auto"/>
          <w:bottom w:val="single" w:sz="4" w:space="1" w:color="auto"/>
          <w:right w:val="single" w:sz="4" w:space="4" w:color="auto"/>
        </w:pBdr>
        <w:jc w:val="center"/>
        <w:rPr>
          <w:rFonts w:ascii="Weber" w:hAnsi="Weber"/>
          <w:b/>
          <w:sz w:val="28"/>
          <w:szCs w:val="28"/>
        </w:rPr>
      </w:pPr>
      <w:r w:rsidRPr="001024B4">
        <w:rPr>
          <w:rFonts w:ascii="Weber" w:hAnsi="Weber"/>
          <w:b/>
          <w:sz w:val="28"/>
          <w:szCs w:val="28"/>
        </w:rPr>
        <w:t>DESCRIPTION DES TRAVAUX</w:t>
      </w:r>
    </w:p>
    <w:p w14:paraId="034A1744" w14:textId="77777777" w:rsidR="001024B4" w:rsidRPr="001024B4" w:rsidRDefault="001024B4" w:rsidP="001024B4">
      <w:pPr>
        <w:rPr>
          <w:rFonts w:ascii="Weber" w:hAnsi="Weber"/>
          <w:sz w:val="28"/>
          <w:szCs w:val="28"/>
        </w:rPr>
      </w:pPr>
    </w:p>
    <w:p w14:paraId="4C6B452C" w14:textId="77777777" w:rsidR="001024B4" w:rsidRPr="001024B4" w:rsidRDefault="001024B4" w:rsidP="001024B4">
      <w:pPr>
        <w:rPr>
          <w:rFonts w:ascii="Weber" w:hAnsi="Weber"/>
          <w:sz w:val="28"/>
          <w:szCs w:val="28"/>
        </w:rPr>
      </w:pPr>
    </w:p>
    <w:p w14:paraId="4A498F0A" w14:textId="77777777" w:rsidR="001024B4" w:rsidRPr="001024B4" w:rsidRDefault="001024B4" w:rsidP="001024B4">
      <w:pPr>
        <w:rPr>
          <w:rFonts w:ascii="Weber" w:hAnsi="Weber"/>
          <w:b/>
          <w:sz w:val="28"/>
          <w:szCs w:val="28"/>
        </w:rPr>
      </w:pPr>
      <w:bookmarkStart w:id="11" w:name="étendue"/>
      <w:r w:rsidRPr="001024B4">
        <w:rPr>
          <w:rFonts w:ascii="Weber" w:hAnsi="Weber"/>
          <w:b/>
          <w:sz w:val="28"/>
          <w:szCs w:val="28"/>
        </w:rPr>
        <w:t xml:space="preserve">1. </w:t>
      </w:r>
      <w:r w:rsidRPr="001024B4">
        <w:rPr>
          <w:rFonts w:ascii="Weber" w:hAnsi="Weber"/>
          <w:b/>
          <w:sz w:val="28"/>
          <w:szCs w:val="28"/>
          <w:u w:val="single"/>
        </w:rPr>
        <w:t>Etendue des travaux</w:t>
      </w:r>
      <w:r w:rsidRPr="001024B4">
        <w:rPr>
          <w:rFonts w:ascii="Times New Roman" w:hAnsi="Times New Roman" w:cs="Times New Roman"/>
          <w:b/>
          <w:sz w:val="28"/>
          <w:szCs w:val="28"/>
        </w:rPr>
        <w:t> </w:t>
      </w:r>
      <w:r w:rsidRPr="001024B4">
        <w:rPr>
          <w:rFonts w:ascii="Weber" w:hAnsi="Weber"/>
          <w:b/>
          <w:sz w:val="28"/>
          <w:szCs w:val="28"/>
        </w:rPr>
        <w:t>:</w:t>
      </w:r>
    </w:p>
    <w:bookmarkEnd w:id="11"/>
    <w:p w14:paraId="03014C40" w14:textId="77777777" w:rsidR="001024B4" w:rsidRPr="001024B4" w:rsidRDefault="001024B4" w:rsidP="001024B4">
      <w:pPr>
        <w:rPr>
          <w:rFonts w:ascii="Weber" w:hAnsi="Weber"/>
          <w:sz w:val="28"/>
          <w:szCs w:val="28"/>
        </w:rPr>
      </w:pPr>
    </w:p>
    <w:p w14:paraId="63D6F004" w14:textId="77777777" w:rsidR="001024B4" w:rsidRPr="001024B4" w:rsidRDefault="001024B4" w:rsidP="001024B4">
      <w:pPr>
        <w:numPr>
          <w:ilvl w:val="0"/>
          <w:numId w:val="36"/>
        </w:numPr>
        <w:tabs>
          <w:tab w:val="clear" w:pos="720"/>
          <w:tab w:val="num" w:pos="567"/>
          <w:tab w:val="num" w:pos="1065"/>
        </w:tabs>
        <w:spacing w:line="240" w:lineRule="auto"/>
        <w:ind w:left="567" w:hanging="283"/>
        <w:rPr>
          <w:rFonts w:ascii="Weber" w:hAnsi="Weber"/>
          <w:sz w:val="28"/>
          <w:szCs w:val="28"/>
        </w:rPr>
      </w:pPr>
      <w:r w:rsidRPr="001024B4">
        <w:rPr>
          <w:rFonts w:ascii="Weber" w:hAnsi="Weber"/>
          <w:sz w:val="28"/>
          <w:szCs w:val="28"/>
        </w:rPr>
        <w:t xml:space="preserve">Réalisation d’une Isolation Thermique par l’Extérieur </w:t>
      </w:r>
      <w:r w:rsidRPr="001024B4">
        <w:rPr>
          <w:rFonts w:ascii="Weber" w:hAnsi="Weber"/>
          <w:b/>
          <w:sz w:val="28"/>
          <w:szCs w:val="28"/>
        </w:rPr>
        <w:t>webertherm XM roche COB</w:t>
      </w:r>
      <w:r w:rsidRPr="001024B4">
        <w:rPr>
          <w:rFonts w:ascii="Weber" w:hAnsi="Weber"/>
          <w:sz w:val="28"/>
          <w:szCs w:val="28"/>
        </w:rPr>
        <w:t xml:space="preserve"> sur des panneaux de laine de roche au choix : </w:t>
      </w:r>
      <w:r w:rsidRPr="001024B4">
        <w:rPr>
          <w:rFonts w:ascii="Weber" w:hAnsi="Weber"/>
          <w:color w:val="0000FF"/>
          <w:sz w:val="28"/>
          <w:szCs w:val="28"/>
        </w:rPr>
        <w:t>LR TF 36 (Isover)</w:t>
      </w:r>
      <w:r w:rsidRPr="001024B4">
        <w:rPr>
          <w:rFonts w:ascii="Times New Roman" w:hAnsi="Times New Roman" w:cs="Times New Roman"/>
          <w:color w:val="0000FF"/>
          <w:sz w:val="28"/>
          <w:szCs w:val="28"/>
        </w:rPr>
        <w:t> </w:t>
      </w:r>
      <w:r w:rsidRPr="001024B4">
        <w:rPr>
          <w:rFonts w:ascii="Weber" w:hAnsi="Weber"/>
          <w:color w:val="0000FF"/>
          <w:sz w:val="28"/>
          <w:szCs w:val="28"/>
        </w:rPr>
        <w:t>; Ecorock (Rockwool)</w:t>
      </w:r>
      <w:r w:rsidRPr="001024B4">
        <w:rPr>
          <w:rFonts w:ascii="Times New Roman" w:hAnsi="Times New Roman" w:cs="Times New Roman"/>
          <w:color w:val="0000FF"/>
          <w:sz w:val="28"/>
          <w:szCs w:val="28"/>
        </w:rPr>
        <w:t> </w:t>
      </w:r>
      <w:r w:rsidRPr="001024B4">
        <w:rPr>
          <w:rFonts w:ascii="Weber" w:hAnsi="Weber"/>
          <w:color w:val="0000FF"/>
          <w:sz w:val="28"/>
          <w:szCs w:val="28"/>
        </w:rPr>
        <w:t>; Ecorock Duo (Rockwool)</w:t>
      </w:r>
      <w:r w:rsidRPr="001024B4">
        <w:rPr>
          <w:rFonts w:ascii="Times New Roman" w:hAnsi="Times New Roman" w:cs="Times New Roman"/>
          <w:color w:val="0000FF"/>
          <w:sz w:val="28"/>
          <w:szCs w:val="28"/>
        </w:rPr>
        <w:t> </w:t>
      </w:r>
      <w:r w:rsidRPr="001024B4">
        <w:rPr>
          <w:rFonts w:ascii="Weber" w:hAnsi="Weber"/>
          <w:color w:val="0000FF"/>
          <w:sz w:val="28"/>
          <w:szCs w:val="28"/>
        </w:rPr>
        <w:t>; Ecorock Mono (Rockwool)</w:t>
      </w:r>
      <w:r w:rsidRPr="001024B4">
        <w:rPr>
          <w:rFonts w:ascii="Times New Roman" w:hAnsi="Times New Roman" w:cs="Times New Roman"/>
          <w:color w:val="0000FF"/>
          <w:sz w:val="28"/>
          <w:szCs w:val="28"/>
        </w:rPr>
        <w:t> </w:t>
      </w:r>
      <w:r w:rsidRPr="001024B4">
        <w:rPr>
          <w:rFonts w:ascii="Weber" w:hAnsi="Weber"/>
          <w:sz w:val="28"/>
          <w:szCs w:val="28"/>
        </w:rPr>
        <w:t>fixés mécaniquement avec calage optionnel sur les parois extérieures de construction à ossature bois, un sous-enduit minéral armé puis en finition</w:t>
      </w:r>
      <w:r w:rsidRPr="001024B4">
        <w:rPr>
          <w:rFonts w:ascii="Times New Roman" w:hAnsi="Times New Roman" w:cs="Times New Roman"/>
          <w:sz w:val="28"/>
          <w:szCs w:val="28"/>
        </w:rPr>
        <w:t> </w:t>
      </w:r>
      <w:r w:rsidRPr="001024B4">
        <w:rPr>
          <w:rFonts w:ascii="Weber" w:hAnsi="Weber"/>
          <w:sz w:val="28"/>
          <w:szCs w:val="28"/>
        </w:rPr>
        <w:t>:</w:t>
      </w:r>
    </w:p>
    <w:p w14:paraId="47C2AF35"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enduit minéral mince aspect taloché plastique </w:t>
      </w:r>
      <w:r w:rsidRPr="001024B4">
        <w:rPr>
          <w:rFonts w:ascii="Weber" w:hAnsi="Weber"/>
          <w:b/>
          <w:color w:val="0000FF"/>
          <w:sz w:val="28"/>
          <w:szCs w:val="28"/>
        </w:rPr>
        <w:t>webertherm 305 F / webertherm 305 G</w:t>
      </w:r>
      <w:r w:rsidRPr="001024B4">
        <w:rPr>
          <w:rFonts w:ascii="Weber" w:hAnsi="Weber"/>
          <w:color w:val="0000FF"/>
          <w:sz w:val="28"/>
          <w:szCs w:val="28"/>
        </w:rPr>
        <w:t xml:space="preserve">, </w:t>
      </w:r>
    </w:p>
    <w:p w14:paraId="12C8685C"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enduit minéral épais à la chaux aérienne </w:t>
      </w:r>
      <w:r w:rsidRPr="001024B4">
        <w:rPr>
          <w:rFonts w:ascii="Weber" w:hAnsi="Weber"/>
          <w:b/>
          <w:color w:val="0000FF"/>
          <w:sz w:val="28"/>
          <w:szCs w:val="28"/>
        </w:rPr>
        <w:t>webertherm 305 F</w:t>
      </w:r>
      <w:r w:rsidRPr="001024B4">
        <w:rPr>
          <w:rFonts w:ascii="Weber" w:hAnsi="Weber"/>
          <w:color w:val="0000FF"/>
          <w:sz w:val="28"/>
          <w:szCs w:val="28"/>
        </w:rPr>
        <w:t xml:space="preserve"> / webertherm </w:t>
      </w:r>
      <w:r w:rsidRPr="001024B4">
        <w:rPr>
          <w:rFonts w:ascii="Weber" w:hAnsi="Weber"/>
          <w:b/>
          <w:color w:val="0000FF"/>
          <w:sz w:val="28"/>
          <w:szCs w:val="28"/>
        </w:rPr>
        <w:t>305 G</w:t>
      </w:r>
      <w:r w:rsidRPr="001024B4">
        <w:rPr>
          <w:rFonts w:ascii="Weber" w:hAnsi="Weber"/>
          <w:color w:val="0000FF"/>
          <w:sz w:val="28"/>
          <w:szCs w:val="28"/>
        </w:rPr>
        <w:t xml:space="preserve">, </w:t>
      </w:r>
    </w:p>
    <w:p w14:paraId="2D585EAD"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revêtement peinture épais finition talochée  </w:t>
      </w:r>
      <w:r w:rsidRPr="001024B4">
        <w:rPr>
          <w:rFonts w:ascii="Weber" w:hAnsi="Weber"/>
          <w:b/>
          <w:color w:val="0000FF"/>
          <w:sz w:val="28"/>
          <w:szCs w:val="28"/>
        </w:rPr>
        <w:t>webertene XL+</w:t>
      </w:r>
      <w:r w:rsidRPr="001024B4">
        <w:rPr>
          <w:rFonts w:ascii="Weber" w:hAnsi="Weber"/>
          <w:color w:val="0000FF"/>
          <w:sz w:val="28"/>
          <w:szCs w:val="28"/>
        </w:rPr>
        <w:t xml:space="preserve"> / </w:t>
      </w:r>
      <w:r w:rsidRPr="001024B4">
        <w:rPr>
          <w:rFonts w:ascii="Weber" w:hAnsi="Weber"/>
          <w:b/>
          <w:color w:val="0000FF"/>
          <w:sz w:val="28"/>
          <w:szCs w:val="28"/>
        </w:rPr>
        <w:t>webertene HP</w:t>
      </w:r>
      <w:r w:rsidRPr="001024B4">
        <w:rPr>
          <w:rFonts w:ascii="Weber" w:hAnsi="Weber"/>
          <w:color w:val="0000FF"/>
          <w:sz w:val="28"/>
          <w:szCs w:val="28"/>
        </w:rPr>
        <w:t xml:space="preserve"> / finition taloché fin </w:t>
      </w:r>
      <w:r w:rsidRPr="001024B4">
        <w:rPr>
          <w:rFonts w:ascii="Weber" w:hAnsi="Weber"/>
          <w:b/>
          <w:color w:val="0000FF"/>
          <w:sz w:val="28"/>
          <w:szCs w:val="28"/>
        </w:rPr>
        <w:t>webertene XF</w:t>
      </w:r>
      <w:r w:rsidRPr="001024B4">
        <w:rPr>
          <w:rFonts w:ascii="Weber" w:hAnsi="Weber"/>
          <w:color w:val="0000FF"/>
          <w:sz w:val="28"/>
          <w:szCs w:val="28"/>
        </w:rPr>
        <w:t xml:space="preserve"> / taloché gros </w:t>
      </w:r>
      <w:r w:rsidRPr="001024B4">
        <w:rPr>
          <w:rFonts w:ascii="Weber" w:hAnsi="Weber"/>
          <w:b/>
          <w:color w:val="0000FF"/>
          <w:sz w:val="28"/>
          <w:szCs w:val="28"/>
        </w:rPr>
        <w:t>webertene TG</w:t>
      </w:r>
      <w:r w:rsidRPr="001024B4">
        <w:rPr>
          <w:rFonts w:ascii="Weber" w:hAnsi="Weber"/>
          <w:color w:val="0000FF"/>
          <w:sz w:val="28"/>
          <w:szCs w:val="28"/>
        </w:rPr>
        <w:t xml:space="preserve">, </w:t>
      </w:r>
    </w:p>
    <w:p w14:paraId="3234D0BD"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revêtement peinture épais finition ribbée </w:t>
      </w:r>
      <w:r w:rsidRPr="001024B4">
        <w:rPr>
          <w:rFonts w:ascii="Weber" w:hAnsi="Weber"/>
          <w:b/>
          <w:color w:val="0000FF"/>
          <w:sz w:val="28"/>
          <w:szCs w:val="28"/>
        </w:rPr>
        <w:t>webertene ST</w:t>
      </w:r>
      <w:r w:rsidRPr="001024B4">
        <w:rPr>
          <w:rFonts w:ascii="Weber" w:hAnsi="Weber"/>
          <w:color w:val="0000FF"/>
          <w:sz w:val="28"/>
          <w:szCs w:val="28"/>
        </w:rPr>
        <w:t xml:space="preserve"> / à base de granulats de marbre </w:t>
      </w:r>
      <w:r w:rsidRPr="001024B4">
        <w:rPr>
          <w:rFonts w:ascii="Weber" w:hAnsi="Weber"/>
          <w:b/>
          <w:color w:val="0000FF"/>
          <w:sz w:val="28"/>
          <w:szCs w:val="28"/>
        </w:rPr>
        <w:t>webertene SG</w:t>
      </w:r>
      <w:r w:rsidRPr="001024B4">
        <w:rPr>
          <w:rFonts w:ascii="Weber" w:hAnsi="Weber"/>
          <w:color w:val="0000FF"/>
          <w:sz w:val="28"/>
          <w:szCs w:val="28"/>
        </w:rPr>
        <w:t xml:space="preserve">, </w:t>
      </w:r>
    </w:p>
    <w:p w14:paraId="2F38BDD9"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enduit de parement silicate finition taloché </w:t>
      </w:r>
      <w:r w:rsidRPr="001024B4">
        <w:rPr>
          <w:rFonts w:ascii="Weber" w:hAnsi="Weber"/>
          <w:b/>
          <w:color w:val="0000FF"/>
          <w:sz w:val="28"/>
          <w:szCs w:val="28"/>
        </w:rPr>
        <w:t>weber maxilin SILT</w:t>
      </w:r>
      <w:r w:rsidRPr="001024B4">
        <w:rPr>
          <w:rFonts w:ascii="Weber" w:hAnsi="Weber"/>
          <w:color w:val="0000FF"/>
          <w:sz w:val="28"/>
          <w:szCs w:val="28"/>
        </w:rPr>
        <w:t xml:space="preserve"> / ribbé </w:t>
      </w:r>
      <w:r w:rsidRPr="001024B4">
        <w:rPr>
          <w:rFonts w:ascii="Weber" w:hAnsi="Weber"/>
          <w:b/>
          <w:color w:val="0000FF"/>
          <w:sz w:val="28"/>
          <w:szCs w:val="28"/>
        </w:rPr>
        <w:t>weber maxilin SIL R</w:t>
      </w:r>
      <w:r w:rsidRPr="001024B4">
        <w:rPr>
          <w:rFonts w:ascii="Weber" w:hAnsi="Weber"/>
          <w:color w:val="0000FF"/>
          <w:sz w:val="28"/>
          <w:szCs w:val="28"/>
        </w:rPr>
        <w:t xml:space="preserve"> , </w:t>
      </w:r>
    </w:p>
    <w:p w14:paraId="2ED809D8" w14:textId="77777777" w:rsidR="001024B4" w:rsidRPr="001024B4" w:rsidRDefault="001024B4" w:rsidP="001024B4">
      <w:pPr>
        <w:numPr>
          <w:ilvl w:val="0"/>
          <w:numId w:val="36"/>
        </w:numPr>
        <w:tabs>
          <w:tab w:val="clear" w:pos="720"/>
          <w:tab w:val="num" w:pos="1065"/>
          <w:tab w:val="num" w:pos="1701"/>
        </w:tabs>
        <w:spacing w:line="240" w:lineRule="auto"/>
        <w:ind w:left="1701" w:hanging="425"/>
        <w:rPr>
          <w:rFonts w:ascii="Weber" w:hAnsi="Weber"/>
          <w:color w:val="0000FF"/>
          <w:sz w:val="28"/>
          <w:szCs w:val="28"/>
        </w:rPr>
      </w:pPr>
      <w:proofErr w:type="gramStart"/>
      <w:r w:rsidRPr="001024B4">
        <w:rPr>
          <w:rFonts w:ascii="Weber" w:hAnsi="Weber"/>
          <w:color w:val="0000FF"/>
          <w:sz w:val="28"/>
          <w:szCs w:val="28"/>
        </w:rPr>
        <w:t>un</w:t>
      </w:r>
      <w:proofErr w:type="gramEnd"/>
      <w:r w:rsidRPr="001024B4">
        <w:rPr>
          <w:rFonts w:ascii="Weber" w:hAnsi="Weber"/>
          <w:color w:val="0000FF"/>
          <w:sz w:val="28"/>
          <w:szCs w:val="28"/>
        </w:rPr>
        <w:t xml:space="preserve"> enduit de parement à base de résine siloxane finition taloché </w:t>
      </w:r>
      <w:r w:rsidRPr="001024B4">
        <w:rPr>
          <w:rFonts w:ascii="Weber" w:hAnsi="Weber"/>
          <w:b/>
          <w:color w:val="0000FF"/>
          <w:sz w:val="28"/>
          <w:szCs w:val="28"/>
        </w:rPr>
        <w:t>weber maxilin Silco</w:t>
      </w:r>
    </w:p>
    <w:p w14:paraId="30FE7F68" w14:textId="77777777" w:rsidR="001024B4" w:rsidRPr="001024B4" w:rsidRDefault="001024B4" w:rsidP="001024B4">
      <w:pPr>
        <w:rPr>
          <w:rFonts w:ascii="Weber" w:hAnsi="Weber"/>
          <w:color w:val="0000FF"/>
          <w:sz w:val="28"/>
          <w:szCs w:val="28"/>
        </w:rPr>
      </w:pPr>
    </w:p>
    <w:p w14:paraId="2E6A8DC0" w14:textId="77777777" w:rsidR="001024B4" w:rsidRPr="001024B4" w:rsidRDefault="001024B4" w:rsidP="001024B4">
      <w:pPr>
        <w:rPr>
          <w:rFonts w:ascii="Weber" w:hAnsi="Weber"/>
          <w:color w:val="0000FF"/>
          <w:sz w:val="28"/>
          <w:szCs w:val="28"/>
        </w:rPr>
      </w:pPr>
      <w:r w:rsidRPr="001024B4">
        <w:rPr>
          <w:rFonts w:ascii="Weber" w:hAnsi="Weber"/>
          <w:sz w:val="28"/>
          <w:szCs w:val="28"/>
        </w:rPr>
        <w:t xml:space="preserve">Classement Euroclasse : </w:t>
      </w:r>
      <w:r w:rsidRPr="001024B4">
        <w:rPr>
          <w:rFonts w:ascii="Weber" w:hAnsi="Weber"/>
          <w:color w:val="0000FF"/>
          <w:sz w:val="28"/>
          <w:szCs w:val="28"/>
        </w:rPr>
        <w:t>A2-s1, d0 ou B-s1, d0</w:t>
      </w:r>
      <w:r w:rsidRPr="001024B4">
        <w:rPr>
          <w:rFonts w:ascii="Weber" w:hAnsi="Weber"/>
          <w:sz w:val="28"/>
          <w:szCs w:val="28"/>
        </w:rPr>
        <w:t xml:space="preserve"> </w:t>
      </w:r>
      <w:r w:rsidRPr="001024B4">
        <w:rPr>
          <w:rFonts w:ascii="Weber" w:hAnsi="Weber"/>
          <w:color w:val="0000FF"/>
          <w:sz w:val="28"/>
          <w:szCs w:val="28"/>
        </w:rPr>
        <w:t>selon la finition</w:t>
      </w:r>
    </w:p>
    <w:p w14:paraId="48CCD7D7"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75812BD1" w14:textId="77777777" w:rsidR="001024B4" w:rsidRPr="001024B4" w:rsidRDefault="001024B4" w:rsidP="001024B4">
      <w:pPr>
        <w:autoSpaceDE w:val="0"/>
        <w:autoSpaceDN w:val="0"/>
        <w:adjustRightInd w:val="0"/>
        <w:rPr>
          <w:rFonts w:ascii="Weber" w:eastAsia="HelveticaLTStd-Light" w:hAnsi="Weber"/>
          <w:b/>
          <w:sz w:val="28"/>
          <w:szCs w:val="18"/>
          <w:u w:val="single"/>
        </w:rPr>
      </w:pPr>
    </w:p>
    <w:p w14:paraId="777AF386" w14:textId="77777777" w:rsidR="001024B4" w:rsidRPr="001024B4" w:rsidRDefault="001024B4" w:rsidP="001024B4">
      <w:pPr>
        <w:rPr>
          <w:rFonts w:ascii="Weber" w:eastAsia="Times New Roman" w:hAnsi="Weber"/>
          <w:b/>
          <w:sz w:val="28"/>
          <w:szCs w:val="28"/>
        </w:rPr>
      </w:pPr>
      <w:bookmarkStart w:id="12" w:name="descriptif"/>
      <w:r w:rsidRPr="001024B4">
        <w:rPr>
          <w:rFonts w:ascii="Weber" w:hAnsi="Weber"/>
          <w:b/>
          <w:sz w:val="28"/>
          <w:szCs w:val="28"/>
        </w:rPr>
        <w:t xml:space="preserve">2. </w:t>
      </w:r>
      <w:r w:rsidRPr="001024B4">
        <w:rPr>
          <w:rFonts w:ascii="Weber" w:hAnsi="Weber"/>
          <w:b/>
          <w:sz w:val="28"/>
          <w:szCs w:val="28"/>
          <w:u w:val="single"/>
        </w:rPr>
        <w:t>Descriptif des matériaux</w:t>
      </w:r>
      <w:r w:rsidRPr="001024B4">
        <w:rPr>
          <w:rFonts w:ascii="Times New Roman" w:hAnsi="Times New Roman" w:cs="Times New Roman"/>
          <w:b/>
          <w:sz w:val="28"/>
          <w:szCs w:val="28"/>
        </w:rPr>
        <w:t> </w:t>
      </w:r>
      <w:r w:rsidRPr="001024B4">
        <w:rPr>
          <w:rFonts w:ascii="Weber" w:hAnsi="Weber"/>
          <w:b/>
          <w:sz w:val="28"/>
          <w:szCs w:val="28"/>
        </w:rPr>
        <w:t>:</w:t>
      </w:r>
    </w:p>
    <w:bookmarkEnd w:id="12"/>
    <w:p w14:paraId="42DD4C99" w14:textId="77777777" w:rsidR="001024B4" w:rsidRPr="001024B4" w:rsidRDefault="001024B4" w:rsidP="001024B4">
      <w:pPr>
        <w:rPr>
          <w:rFonts w:ascii="Weber" w:hAnsi="Weber"/>
          <w:b/>
          <w:sz w:val="28"/>
          <w:szCs w:val="28"/>
        </w:rPr>
      </w:pPr>
    </w:p>
    <w:p w14:paraId="3ED0593B" w14:textId="439B4077" w:rsidR="001024B4" w:rsidRPr="001024B4" w:rsidRDefault="001024B4" w:rsidP="001024B4">
      <w:pPr>
        <w:rPr>
          <w:rFonts w:ascii="Weber" w:hAnsi="Weber"/>
          <w:b/>
          <w:sz w:val="28"/>
          <w:szCs w:val="28"/>
        </w:rPr>
      </w:pPr>
      <w:r w:rsidRPr="001024B4">
        <w:rPr>
          <w:rFonts w:ascii="Weber" w:hAnsi="Weber"/>
          <w:b/>
          <w:sz w:val="28"/>
          <w:szCs w:val="28"/>
        </w:rPr>
        <w:t>Les matériaux devront être conformes</w:t>
      </w:r>
      <w:r w:rsidR="00D13316">
        <w:rPr>
          <w:rFonts w:ascii="Weber" w:hAnsi="Weber"/>
          <w:b/>
          <w:sz w:val="28"/>
          <w:szCs w:val="28"/>
        </w:rPr>
        <w:t xml:space="preserve"> l’Avis Technique </w:t>
      </w:r>
      <w:r w:rsidRPr="001024B4">
        <w:rPr>
          <w:rFonts w:ascii="Weber" w:hAnsi="Weber"/>
          <w:b/>
          <w:sz w:val="28"/>
          <w:szCs w:val="28"/>
        </w:rPr>
        <w:t xml:space="preserve">du système webertherm XM roche COB de Saint-Gobain Weber France. </w:t>
      </w:r>
    </w:p>
    <w:p w14:paraId="59FC097E"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Rail de départ,</w:t>
      </w:r>
    </w:p>
    <w:p w14:paraId="3505178B"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Chevilles adaptées fixation du rail de départ formant goutte d’eau en aluminium ou en PVC,</w:t>
      </w:r>
    </w:p>
    <w:p w14:paraId="1F64F123" w14:textId="77777777" w:rsidR="001024B4" w:rsidRPr="001024B4" w:rsidRDefault="001024B4" w:rsidP="001024B4">
      <w:pPr>
        <w:pStyle w:val="Paragraphedeliste"/>
        <w:numPr>
          <w:ilvl w:val="0"/>
          <w:numId w:val="36"/>
        </w:numPr>
        <w:tabs>
          <w:tab w:val="clear" w:pos="720"/>
          <w:tab w:val="num" w:pos="1065"/>
        </w:tabs>
        <w:ind w:left="1065"/>
        <w:rPr>
          <w:rFonts w:ascii="Weber" w:hAnsi="Weber"/>
          <w:sz w:val="28"/>
          <w:szCs w:val="28"/>
        </w:rPr>
      </w:pPr>
      <w:r w:rsidRPr="001024B4">
        <w:rPr>
          <w:rFonts w:ascii="Weber" w:hAnsi="Weber"/>
          <w:sz w:val="28"/>
          <w:szCs w:val="28"/>
        </w:rPr>
        <w:lastRenderedPageBreak/>
        <w:t>Isolant laine de roche ISOVER (LRTF 36)</w:t>
      </w:r>
      <w:r w:rsidRPr="001024B4">
        <w:rPr>
          <w:rFonts w:ascii="Times New Roman" w:hAnsi="Times New Roman"/>
          <w:sz w:val="28"/>
          <w:szCs w:val="28"/>
        </w:rPr>
        <w:t> </w:t>
      </w:r>
      <w:r w:rsidRPr="001024B4">
        <w:rPr>
          <w:rFonts w:ascii="Weber" w:hAnsi="Weber"/>
          <w:sz w:val="28"/>
          <w:szCs w:val="28"/>
        </w:rPr>
        <w:t xml:space="preserve">: ACERMI 15/018/1080 </w:t>
      </w:r>
    </w:p>
    <w:p w14:paraId="7E8383AF" w14:textId="77777777" w:rsidR="001024B4" w:rsidRPr="001024B4" w:rsidRDefault="001024B4" w:rsidP="001024B4">
      <w:pPr>
        <w:pStyle w:val="Paragraphedeliste"/>
        <w:numPr>
          <w:ilvl w:val="0"/>
          <w:numId w:val="36"/>
        </w:numPr>
        <w:tabs>
          <w:tab w:val="clear" w:pos="720"/>
          <w:tab w:val="num" w:pos="1065"/>
        </w:tabs>
        <w:ind w:left="1065"/>
        <w:rPr>
          <w:rFonts w:ascii="Weber" w:hAnsi="Weber"/>
          <w:sz w:val="28"/>
          <w:szCs w:val="28"/>
        </w:rPr>
      </w:pPr>
      <w:r w:rsidRPr="001024B4">
        <w:rPr>
          <w:rFonts w:ascii="Weber" w:hAnsi="Weber"/>
          <w:sz w:val="28"/>
          <w:szCs w:val="28"/>
        </w:rPr>
        <w:t>Isolant laine de roche ROCKWOOL (Ecorock mono)</w:t>
      </w:r>
      <w:r w:rsidRPr="001024B4">
        <w:rPr>
          <w:rFonts w:ascii="Times New Roman" w:hAnsi="Times New Roman"/>
          <w:sz w:val="28"/>
          <w:szCs w:val="28"/>
        </w:rPr>
        <w:t> </w:t>
      </w:r>
      <w:r w:rsidRPr="001024B4">
        <w:rPr>
          <w:rFonts w:ascii="Weber" w:hAnsi="Weber"/>
          <w:sz w:val="28"/>
          <w:szCs w:val="28"/>
        </w:rPr>
        <w:t>: ACERMI 16/015/1097</w:t>
      </w:r>
    </w:p>
    <w:p w14:paraId="165FC4B7" w14:textId="77777777" w:rsidR="001024B4" w:rsidRPr="001024B4" w:rsidRDefault="001024B4" w:rsidP="001024B4">
      <w:pPr>
        <w:pStyle w:val="Paragraphedeliste"/>
        <w:numPr>
          <w:ilvl w:val="0"/>
          <w:numId w:val="36"/>
        </w:numPr>
        <w:tabs>
          <w:tab w:val="clear" w:pos="720"/>
          <w:tab w:val="num" w:pos="1065"/>
        </w:tabs>
        <w:ind w:left="1065"/>
        <w:rPr>
          <w:rFonts w:ascii="Weber" w:hAnsi="Weber"/>
          <w:sz w:val="28"/>
          <w:szCs w:val="28"/>
        </w:rPr>
      </w:pPr>
      <w:r w:rsidRPr="001024B4">
        <w:rPr>
          <w:rFonts w:ascii="Weber" w:hAnsi="Weber"/>
          <w:sz w:val="28"/>
          <w:szCs w:val="28"/>
        </w:rPr>
        <w:t>Isolant laine de roche ROCKWOOL (Ecorock duo)</w:t>
      </w:r>
      <w:r w:rsidRPr="001024B4">
        <w:rPr>
          <w:rFonts w:ascii="Times New Roman" w:hAnsi="Times New Roman"/>
          <w:sz w:val="28"/>
          <w:szCs w:val="28"/>
        </w:rPr>
        <w:t> </w:t>
      </w:r>
      <w:r w:rsidRPr="001024B4">
        <w:rPr>
          <w:rFonts w:ascii="Weber" w:hAnsi="Weber"/>
          <w:sz w:val="28"/>
          <w:szCs w:val="28"/>
        </w:rPr>
        <w:t>: ACERMI 16/015/1145</w:t>
      </w:r>
    </w:p>
    <w:p w14:paraId="730A68C9" w14:textId="77777777" w:rsidR="001024B4" w:rsidRPr="001024B4" w:rsidRDefault="001024B4" w:rsidP="001024B4">
      <w:pPr>
        <w:pStyle w:val="Paragraphedeliste"/>
        <w:numPr>
          <w:ilvl w:val="0"/>
          <w:numId w:val="36"/>
        </w:numPr>
        <w:tabs>
          <w:tab w:val="clear" w:pos="720"/>
          <w:tab w:val="num" w:pos="1065"/>
        </w:tabs>
        <w:ind w:left="1065"/>
        <w:rPr>
          <w:rFonts w:ascii="Weber" w:hAnsi="Weber"/>
          <w:sz w:val="28"/>
          <w:szCs w:val="28"/>
        </w:rPr>
      </w:pPr>
      <w:r w:rsidRPr="001024B4">
        <w:rPr>
          <w:rFonts w:ascii="Weber" w:hAnsi="Weber"/>
          <w:sz w:val="28"/>
          <w:szCs w:val="28"/>
        </w:rPr>
        <w:t>Isolant laine de roche ROCKWOOL (Ecorock)</w:t>
      </w:r>
      <w:r w:rsidRPr="001024B4">
        <w:rPr>
          <w:rFonts w:ascii="Times New Roman" w:hAnsi="Times New Roman"/>
          <w:sz w:val="28"/>
          <w:szCs w:val="28"/>
        </w:rPr>
        <w:t> </w:t>
      </w:r>
      <w:r w:rsidRPr="001024B4">
        <w:rPr>
          <w:rFonts w:ascii="Weber" w:hAnsi="Weber"/>
          <w:sz w:val="28"/>
          <w:szCs w:val="28"/>
        </w:rPr>
        <w:t>: ACERMI 10/015/595</w:t>
      </w:r>
    </w:p>
    <w:p w14:paraId="7162CBB8" w14:textId="77777777" w:rsidR="001024B4" w:rsidRPr="001024B4" w:rsidRDefault="001024B4" w:rsidP="001024B4">
      <w:pPr>
        <w:pStyle w:val="Paragraphedeliste"/>
        <w:ind w:left="1065"/>
        <w:rPr>
          <w:rFonts w:ascii="Weber" w:hAnsi="Weber"/>
          <w:sz w:val="28"/>
          <w:szCs w:val="28"/>
        </w:rPr>
      </w:pPr>
    </w:p>
    <w:p w14:paraId="762E56D7"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color w:val="0000FF"/>
          <w:sz w:val="28"/>
          <w:szCs w:val="28"/>
        </w:rPr>
      </w:pPr>
      <w:r w:rsidRPr="001024B4">
        <w:rPr>
          <w:rFonts w:ascii="Weber" w:hAnsi="Weber"/>
          <w:sz w:val="28"/>
          <w:szCs w:val="28"/>
        </w:rPr>
        <w:t>Produits de calage</w:t>
      </w:r>
      <w:r w:rsidRPr="001024B4">
        <w:rPr>
          <w:rFonts w:ascii="Times New Roman" w:hAnsi="Times New Roman"/>
          <w:sz w:val="28"/>
          <w:szCs w:val="28"/>
        </w:rPr>
        <w:t> </w:t>
      </w:r>
      <w:r w:rsidRPr="001024B4">
        <w:rPr>
          <w:rFonts w:ascii="Weber" w:hAnsi="Weber"/>
          <w:sz w:val="28"/>
          <w:szCs w:val="28"/>
        </w:rPr>
        <w:t xml:space="preserve">optionnel : </w:t>
      </w:r>
      <w:r w:rsidRPr="001024B4">
        <w:rPr>
          <w:rFonts w:ascii="Weber" w:hAnsi="Weber"/>
          <w:b/>
          <w:color w:val="0000FF"/>
          <w:sz w:val="28"/>
          <w:szCs w:val="28"/>
        </w:rPr>
        <w:t>weberfix pro ou webertherm 309 ou webertherm XM</w:t>
      </w:r>
      <w:r w:rsidRPr="001024B4">
        <w:rPr>
          <w:rFonts w:ascii="Weber" w:hAnsi="Weber"/>
          <w:color w:val="0000FF"/>
          <w:sz w:val="28"/>
          <w:szCs w:val="28"/>
        </w:rPr>
        <w:t>,</w:t>
      </w:r>
    </w:p>
    <w:p w14:paraId="6AC65FD4"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proofErr w:type="gramStart"/>
      <w:r w:rsidRPr="001024B4">
        <w:rPr>
          <w:rFonts w:ascii="Weber" w:hAnsi="Weber"/>
          <w:sz w:val="28"/>
          <w:szCs w:val="28"/>
        </w:rPr>
        <w:t>chevilles</w:t>
      </w:r>
      <w:proofErr w:type="gramEnd"/>
      <w:r w:rsidRPr="001024B4">
        <w:rPr>
          <w:rFonts w:ascii="Weber" w:hAnsi="Weber"/>
          <w:sz w:val="28"/>
          <w:szCs w:val="28"/>
        </w:rPr>
        <w:t xml:space="preserve"> pour isolant à tête circulaire munie d’une vis à bois aggloméré en acier électrozingué visées et conformes à l’Avis Technique de </w:t>
      </w:r>
      <w:r w:rsidRPr="001024B4">
        <w:rPr>
          <w:rFonts w:ascii="Weber" w:hAnsi="Weber"/>
          <w:b/>
          <w:sz w:val="28"/>
          <w:szCs w:val="28"/>
        </w:rPr>
        <w:t>webertherm XM roche COB</w:t>
      </w:r>
      <w:r w:rsidRPr="001024B4">
        <w:rPr>
          <w:rFonts w:ascii="Weber" w:hAnsi="Weber"/>
          <w:sz w:val="28"/>
          <w:szCs w:val="28"/>
        </w:rPr>
        <w:t xml:space="preserve">. </w:t>
      </w:r>
    </w:p>
    <w:p w14:paraId="57572D3E"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proofErr w:type="gramStart"/>
      <w:r w:rsidRPr="001024B4">
        <w:rPr>
          <w:rFonts w:ascii="Weber" w:hAnsi="Weber"/>
          <w:sz w:val="28"/>
          <w:szCs w:val="28"/>
        </w:rPr>
        <w:t>profilés</w:t>
      </w:r>
      <w:proofErr w:type="gramEnd"/>
      <w:r w:rsidRPr="001024B4">
        <w:rPr>
          <w:rFonts w:ascii="Weber" w:hAnsi="Weber"/>
          <w:sz w:val="28"/>
          <w:szCs w:val="28"/>
        </w:rPr>
        <w:t xml:space="preserve"> d’angle entoilés ou non entoilés selon finition,</w:t>
      </w:r>
    </w:p>
    <w:p w14:paraId="466F8CA6" w14:textId="77777777" w:rsidR="001024B4" w:rsidRPr="001024B4" w:rsidRDefault="001024B4" w:rsidP="001024B4">
      <w:pPr>
        <w:pStyle w:val="Paragraphedeliste"/>
        <w:numPr>
          <w:ilvl w:val="0"/>
          <w:numId w:val="38"/>
        </w:numPr>
        <w:jc w:val="both"/>
        <w:rPr>
          <w:rFonts w:ascii="Weber" w:hAnsi="Weber"/>
          <w:sz w:val="28"/>
          <w:szCs w:val="28"/>
        </w:rPr>
      </w:pPr>
      <w:proofErr w:type="gramStart"/>
      <w:r w:rsidRPr="001024B4">
        <w:rPr>
          <w:rFonts w:ascii="Weber" w:hAnsi="Weber"/>
          <w:sz w:val="28"/>
          <w:szCs w:val="28"/>
        </w:rPr>
        <w:t>trame</w:t>
      </w:r>
      <w:proofErr w:type="gramEnd"/>
      <w:r w:rsidRPr="001024B4">
        <w:rPr>
          <w:rFonts w:ascii="Times New Roman" w:hAnsi="Times New Roman"/>
          <w:sz w:val="28"/>
          <w:szCs w:val="28"/>
        </w:rPr>
        <w:t> </w:t>
      </w:r>
      <w:r w:rsidRPr="001024B4">
        <w:rPr>
          <w:rFonts w:ascii="Weber" w:hAnsi="Weber"/>
          <w:sz w:val="28"/>
          <w:szCs w:val="28"/>
        </w:rPr>
        <w:t>en partie courante</w:t>
      </w:r>
      <w:r w:rsidRPr="001024B4">
        <w:rPr>
          <w:rFonts w:ascii="Times New Roman" w:hAnsi="Times New Roman"/>
          <w:sz w:val="28"/>
          <w:szCs w:val="28"/>
        </w:rPr>
        <w:t> </w:t>
      </w:r>
      <w:r w:rsidRPr="001024B4">
        <w:rPr>
          <w:rFonts w:ascii="Weber" w:hAnsi="Weber"/>
          <w:sz w:val="28"/>
          <w:szCs w:val="28"/>
        </w:rPr>
        <w:t xml:space="preserve">: </w:t>
      </w:r>
      <w:r w:rsidRPr="001024B4">
        <w:rPr>
          <w:rFonts w:ascii="Weber" w:hAnsi="Weber"/>
          <w:b/>
          <w:sz w:val="28"/>
          <w:szCs w:val="28"/>
        </w:rPr>
        <w:t>trame 4.5 mm x 4.5 mm</w:t>
      </w:r>
    </w:p>
    <w:p w14:paraId="40739013" w14:textId="5356A33D" w:rsidR="001024B4" w:rsidRPr="001024B4" w:rsidRDefault="001024B4" w:rsidP="001024B4">
      <w:pPr>
        <w:numPr>
          <w:ilvl w:val="0"/>
          <w:numId w:val="36"/>
        </w:numPr>
        <w:tabs>
          <w:tab w:val="clear" w:pos="720"/>
          <w:tab w:val="num" w:pos="1065"/>
        </w:tabs>
        <w:spacing w:line="240" w:lineRule="auto"/>
        <w:ind w:left="1065"/>
        <w:rPr>
          <w:rFonts w:ascii="Weber" w:hAnsi="Weber"/>
          <w:sz w:val="28"/>
          <w:szCs w:val="28"/>
        </w:rPr>
      </w:pPr>
      <w:proofErr w:type="gramStart"/>
      <w:r w:rsidRPr="001024B4">
        <w:rPr>
          <w:rFonts w:ascii="Weber" w:hAnsi="Weber"/>
          <w:sz w:val="28"/>
          <w:szCs w:val="28"/>
        </w:rPr>
        <w:t>trame</w:t>
      </w:r>
      <w:proofErr w:type="gramEnd"/>
      <w:r w:rsidRPr="001024B4">
        <w:rPr>
          <w:rFonts w:ascii="Weber" w:hAnsi="Weber"/>
          <w:sz w:val="28"/>
          <w:szCs w:val="28"/>
        </w:rPr>
        <w:t xml:space="preserve"> de soubassement</w:t>
      </w:r>
      <w:r w:rsidRPr="001024B4">
        <w:rPr>
          <w:rFonts w:ascii="Times New Roman" w:hAnsi="Times New Roman" w:cs="Times New Roman"/>
          <w:sz w:val="28"/>
          <w:szCs w:val="28"/>
        </w:rPr>
        <w:t> </w:t>
      </w:r>
      <w:r w:rsidRPr="001024B4">
        <w:rPr>
          <w:rFonts w:ascii="Weber" w:hAnsi="Weber"/>
          <w:sz w:val="28"/>
          <w:szCs w:val="28"/>
        </w:rPr>
        <w:t xml:space="preserve">: </w:t>
      </w:r>
      <w:r w:rsidRPr="001024B4">
        <w:rPr>
          <w:rFonts w:ascii="Weber" w:hAnsi="Weber"/>
          <w:b/>
          <w:sz w:val="28"/>
          <w:szCs w:val="28"/>
        </w:rPr>
        <w:t>trame renforcée maille 4 mm x 4 mm</w:t>
      </w:r>
      <w:r w:rsidRPr="001024B4">
        <w:rPr>
          <w:rFonts w:ascii="Weber" w:hAnsi="Weber"/>
          <w:sz w:val="28"/>
          <w:szCs w:val="28"/>
        </w:rPr>
        <w:t xml:space="preserve"> conforme à</w:t>
      </w:r>
      <w:r w:rsidR="00D13316">
        <w:rPr>
          <w:rFonts w:ascii="Weber" w:hAnsi="Weber"/>
          <w:sz w:val="28"/>
          <w:szCs w:val="28"/>
        </w:rPr>
        <w:t xml:space="preserve"> l’Avis Technique a</w:t>
      </w:r>
      <w:r w:rsidRPr="001024B4">
        <w:rPr>
          <w:rFonts w:ascii="Weber" w:hAnsi="Weber"/>
          <w:sz w:val="28"/>
          <w:szCs w:val="28"/>
        </w:rPr>
        <w:t xml:space="preserve">vec classement </w:t>
      </w:r>
      <w:proofErr w:type="spellStart"/>
      <w:r w:rsidRPr="001024B4">
        <w:rPr>
          <w:rFonts w:ascii="Weber" w:hAnsi="Weber"/>
          <w:sz w:val="28"/>
          <w:szCs w:val="28"/>
        </w:rPr>
        <w:t>TRaME</w:t>
      </w:r>
      <w:proofErr w:type="spellEnd"/>
      <w:r w:rsidRPr="001024B4">
        <w:rPr>
          <w:rFonts w:ascii="Weber" w:hAnsi="Weber"/>
          <w:sz w:val="28"/>
          <w:szCs w:val="28"/>
        </w:rPr>
        <w:t>,</w:t>
      </w:r>
    </w:p>
    <w:p w14:paraId="2C6B0597"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proofErr w:type="gramStart"/>
      <w:r w:rsidRPr="001024B4">
        <w:rPr>
          <w:rFonts w:ascii="Weber" w:hAnsi="Weber"/>
          <w:sz w:val="28"/>
          <w:szCs w:val="28"/>
        </w:rPr>
        <w:t>sous</w:t>
      </w:r>
      <w:proofErr w:type="gramEnd"/>
      <w:r w:rsidRPr="001024B4">
        <w:rPr>
          <w:rFonts w:ascii="Weber" w:hAnsi="Weber"/>
          <w:sz w:val="28"/>
          <w:szCs w:val="28"/>
        </w:rPr>
        <w:t xml:space="preserve"> enduit</w:t>
      </w:r>
      <w:r w:rsidRPr="001024B4">
        <w:rPr>
          <w:rFonts w:ascii="Times New Roman" w:hAnsi="Times New Roman"/>
          <w:sz w:val="28"/>
          <w:szCs w:val="28"/>
        </w:rPr>
        <w:t> </w:t>
      </w:r>
      <w:r w:rsidRPr="001024B4">
        <w:rPr>
          <w:rFonts w:ascii="Weber" w:hAnsi="Weber"/>
          <w:sz w:val="28"/>
          <w:szCs w:val="28"/>
        </w:rPr>
        <w:t>: webertherm XM,</w:t>
      </w:r>
    </w:p>
    <w:p w14:paraId="20C23FC8"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color w:val="3366FF"/>
          <w:sz w:val="28"/>
          <w:szCs w:val="28"/>
        </w:rPr>
      </w:pPr>
      <w:r w:rsidRPr="001024B4">
        <w:rPr>
          <w:rFonts w:ascii="Weber" w:hAnsi="Weber"/>
          <w:sz w:val="28"/>
          <w:szCs w:val="28"/>
        </w:rPr>
        <w:t xml:space="preserve">Enduit(s) de </w:t>
      </w:r>
      <w:proofErr w:type="gramStart"/>
      <w:r w:rsidRPr="001024B4">
        <w:rPr>
          <w:rFonts w:ascii="Weber" w:hAnsi="Weber"/>
          <w:color w:val="000000"/>
          <w:sz w:val="28"/>
          <w:szCs w:val="28"/>
        </w:rPr>
        <w:t>finition:</w:t>
      </w:r>
      <w:proofErr w:type="gramEnd"/>
      <w:r w:rsidRPr="001024B4">
        <w:rPr>
          <w:rFonts w:ascii="Weber" w:hAnsi="Weber"/>
          <w:color w:val="3366FF"/>
          <w:sz w:val="28"/>
          <w:szCs w:val="28"/>
        </w:rPr>
        <w:t xml:space="preserve"> </w:t>
      </w:r>
    </w:p>
    <w:p w14:paraId="5715B1E6" w14:textId="77777777" w:rsidR="001024B4" w:rsidRPr="00D13316" w:rsidRDefault="001024B4" w:rsidP="00D13316">
      <w:pPr>
        <w:numPr>
          <w:ilvl w:val="1"/>
          <w:numId w:val="36"/>
        </w:numPr>
        <w:tabs>
          <w:tab w:val="num" w:pos="1779"/>
        </w:tabs>
        <w:spacing w:line="240" w:lineRule="auto"/>
        <w:ind w:left="1779"/>
        <w:rPr>
          <w:rFonts w:ascii="Weber" w:hAnsi="Weber"/>
          <w:b/>
          <w:color w:val="0000FF"/>
          <w:sz w:val="28"/>
          <w:szCs w:val="28"/>
        </w:rPr>
      </w:pPr>
      <w:proofErr w:type="gramStart"/>
      <w:r w:rsidRPr="00D13316">
        <w:rPr>
          <w:rFonts w:ascii="Weber" w:hAnsi="Weber"/>
          <w:b/>
          <w:color w:val="0000FF"/>
          <w:sz w:val="28"/>
          <w:szCs w:val="28"/>
        </w:rPr>
        <w:t>webertherm</w:t>
      </w:r>
      <w:proofErr w:type="gramEnd"/>
      <w:r w:rsidRPr="00D13316">
        <w:rPr>
          <w:rFonts w:ascii="Weber" w:hAnsi="Weber"/>
          <w:b/>
          <w:color w:val="0000FF"/>
          <w:sz w:val="28"/>
          <w:szCs w:val="28"/>
        </w:rPr>
        <w:t xml:space="preserve"> 305 F / webertherm 305 G</w:t>
      </w:r>
    </w:p>
    <w:p w14:paraId="7656A103" w14:textId="77777777" w:rsidR="001024B4" w:rsidRPr="008B1AF9" w:rsidRDefault="001024B4" w:rsidP="00D13316">
      <w:pPr>
        <w:numPr>
          <w:ilvl w:val="1"/>
          <w:numId w:val="36"/>
        </w:numPr>
        <w:tabs>
          <w:tab w:val="num" w:pos="1779"/>
        </w:tabs>
        <w:spacing w:line="240" w:lineRule="auto"/>
        <w:ind w:left="1779"/>
        <w:rPr>
          <w:rFonts w:ascii="Weber" w:hAnsi="Weber"/>
          <w:b/>
          <w:color w:val="0000FF"/>
          <w:sz w:val="28"/>
          <w:szCs w:val="28"/>
          <w:lang w:val="en-US"/>
        </w:rPr>
      </w:pPr>
      <w:r w:rsidRPr="008B1AF9">
        <w:rPr>
          <w:rFonts w:ascii="Weber" w:hAnsi="Weber"/>
          <w:b/>
          <w:color w:val="0000FF"/>
          <w:sz w:val="28"/>
          <w:szCs w:val="28"/>
          <w:lang w:val="en-US"/>
        </w:rPr>
        <w:t>webertene XL+/ webertene ST/ webertene SG/ webertene HP/ webertene XF/ webertene TG</w:t>
      </w:r>
    </w:p>
    <w:p w14:paraId="746BF5D5" w14:textId="77777777" w:rsidR="001024B4" w:rsidRPr="001024B4" w:rsidRDefault="001024B4" w:rsidP="001024B4">
      <w:pPr>
        <w:numPr>
          <w:ilvl w:val="1"/>
          <w:numId w:val="36"/>
        </w:numPr>
        <w:tabs>
          <w:tab w:val="num" w:pos="1779"/>
        </w:tabs>
        <w:spacing w:line="240" w:lineRule="auto"/>
        <w:ind w:left="1779"/>
        <w:rPr>
          <w:rFonts w:ascii="Weber" w:hAnsi="Weber"/>
          <w:color w:val="0000FF"/>
          <w:sz w:val="28"/>
          <w:szCs w:val="28"/>
        </w:rPr>
      </w:pPr>
      <w:proofErr w:type="gramStart"/>
      <w:r w:rsidRPr="001024B4">
        <w:rPr>
          <w:rFonts w:ascii="Weber" w:hAnsi="Weber"/>
          <w:color w:val="0000FF"/>
          <w:sz w:val="28"/>
          <w:szCs w:val="28"/>
        </w:rPr>
        <w:t>taloché</w:t>
      </w:r>
      <w:proofErr w:type="gramEnd"/>
      <w:r w:rsidRPr="001024B4">
        <w:rPr>
          <w:rFonts w:ascii="Weber" w:hAnsi="Weber"/>
          <w:color w:val="0000FF"/>
          <w:sz w:val="28"/>
          <w:szCs w:val="28"/>
        </w:rPr>
        <w:t xml:space="preserve"> </w:t>
      </w:r>
      <w:r w:rsidRPr="001024B4">
        <w:rPr>
          <w:rFonts w:ascii="Weber" w:hAnsi="Weber"/>
          <w:b/>
          <w:color w:val="0000FF"/>
          <w:sz w:val="28"/>
          <w:szCs w:val="28"/>
        </w:rPr>
        <w:t xml:space="preserve">weber maxilin SIL T </w:t>
      </w:r>
      <w:r w:rsidRPr="001024B4">
        <w:rPr>
          <w:rFonts w:ascii="Weber" w:hAnsi="Weber"/>
          <w:color w:val="0000FF"/>
          <w:sz w:val="28"/>
          <w:szCs w:val="28"/>
        </w:rPr>
        <w:t xml:space="preserve">(silicate), ou ribbé </w:t>
      </w:r>
      <w:r w:rsidRPr="001024B4">
        <w:rPr>
          <w:rFonts w:ascii="Weber" w:hAnsi="Weber"/>
          <w:b/>
          <w:color w:val="0000FF"/>
          <w:sz w:val="28"/>
          <w:szCs w:val="28"/>
        </w:rPr>
        <w:t>weber maxilin SIL R</w:t>
      </w:r>
      <w:r w:rsidRPr="001024B4">
        <w:rPr>
          <w:rFonts w:ascii="Weber" w:hAnsi="Weber"/>
          <w:color w:val="0000FF"/>
          <w:sz w:val="28"/>
          <w:szCs w:val="28"/>
        </w:rPr>
        <w:t xml:space="preserve"> (silicate)</w:t>
      </w:r>
    </w:p>
    <w:p w14:paraId="6CC2F56C" w14:textId="77777777" w:rsidR="001024B4" w:rsidRPr="001024B4" w:rsidRDefault="001024B4" w:rsidP="001024B4">
      <w:pPr>
        <w:pStyle w:val="Paragraphedeliste"/>
        <w:numPr>
          <w:ilvl w:val="1"/>
          <w:numId w:val="36"/>
        </w:numPr>
        <w:tabs>
          <w:tab w:val="num" w:pos="1779"/>
        </w:tabs>
        <w:ind w:left="1779"/>
        <w:jc w:val="both"/>
        <w:rPr>
          <w:rFonts w:ascii="Weber" w:hAnsi="Weber"/>
          <w:color w:val="0000FF"/>
          <w:sz w:val="28"/>
          <w:szCs w:val="28"/>
          <w:lang w:val="en-US"/>
        </w:rPr>
      </w:pPr>
      <w:r w:rsidRPr="001024B4">
        <w:rPr>
          <w:rFonts w:ascii="Weber" w:hAnsi="Weber"/>
          <w:b/>
          <w:color w:val="0000FF"/>
          <w:sz w:val="28"/>
          <w:szCs w:val="28"/>
          <w:lang w:val="en-US"/>
        </w:rPr>
        <w:t>weber maxilin Silco</w:t>
      </w:r>
      <w:r w:rsidRPr="001024B4">
        <w:rPr>
          <w:rFonts w:ascii="Weber" w:hAnsi="Weber"/>
          <w:color w:val="0000FF"/>
          <w:sz w:val="28"/>
          <w:szCs w:val="28"/>
          <w:lang w:val="en-US"/>
        </w:rPr>
        <w:t xml:space="preserve"> (siloxane)</w:t>
      </w:r>
    </w:p>
    <w:p w14:paraId="0E4E129E" w14:textId="77777777" w:rsidR="001024B4" w:rsidRPr="001024B4" w:rsidRDefault="001024B4" w:rsidP="001024B4">
      <w:pPr>
        <w:pStyle w:val="Paragraphedeliste"/>
        <w:numPr>
          <w:ilvl w:val="1"/>
          <w:numId w:val="36"/>
        </w:numPr>
        <w:tabs>
          <w:tab w:val="num" w:pos="1779"/>
        </w:tabs>
        <w:autoSpaceDE w:val="0"/>
        <w:autoSpaceDN w:val="0"/>
        <w:adjustRightInd w:val="0"/>
        <w:ind w:left="1779"/>
        <w:rPr>
          <w:rFonts w:ascii="Weber" w:eastAsia="HelveticaLTStd-Light" w:hAnsi="Weber"/>
          <w:b/>
          <w:color w:val="0000FF"/>
          <w:sz w:val="28"/>
          <w:szCs w:val="18"/>
          <w:u w:val="single"/>
        </w:rPr>
      </w:pPr>
      <w:r w:rsidRPr="001024B4">
        <w:rPr>
          <w:rFonts w:ascii="Weber" w:hAnsi="Weber"/>
          <w:color w:val="0000FF"/>
          <w:sz w:val="28"/>
          <w:szCs w:val="28"/>
          <w:lang w:val="en-US"/>
        </w:rPr>
        <w:t>Teinte ………………………………</w:t>
      </w:r>
      <w:r w:rsidRPr="001024B4">
        <w:rPr>
          <w:rFonts w:ascii="Weber" w:hAnsi="Weber"/>
          <w:color w:val="0000FF"/>
          <w:sz w:val="28"/>
          <w:szCs w:val="28"/>
        </w:rPr>
        <w:t>………</w:t>
      </w:r>
    </w:p>
    <w:p w14:paraId="642CFDE7" w14:textId="77777777" w:rsidR="001024B4" w:rsidRPr="001024B4" w:rsidRDefault="001024B4" w:rsidP="001024B4">
      <w:pPr>
        <w:autoSpaceDE w:val="0"/>
        <w:autoSpaceDN w:val="0"/>
        <w:adjustRightInd w:val="0"/>
        <w:rPr>
          <w:rFonts w:ascii="Weber" w:eastAsia="HelveticaLTStd-Light" w:hAnsi="Weber"/>
          <w:b/>
          <w:color w:val="0000FF"/>
          <w:sz w:val="28"/>
          <w:szCs w:val="18"/>
          <w:u w:val="single"/>
        </w:rPr>
      </w:pPr>
    </w:p>
    <w:p w14:paraId="7F19FCBE" w14:textId="77777777" w:rsidR="006324DA" w:rsidRDefault="006324DA" w:rsidP="001024B4">
      <w:pPr>
        <w:rPr>
          <w:rFonts w:ascii="Weber" w:hAnsi="Weber"/>
          <w:b/>
          <w:sz w:val="28"/>
          <w:szCs w:val="28"/>
        </w:rPr>
      </w:pPr>
      <w:bookmarkStart w:id="13" w:name="meo"/>
    </w:p>
    <w:p w14:paraId="2D158433" w14:textId="77777777" w:rsidR="001024B4" w:rsidRPr="001024B4" w:rsidRDefault="001024B4" w:rsidP="001024B4">
      <w:pPr>
        <w:rPr>
          <w:rFonts w:ascii="Weber" w:eastAsia="Times New Roman" w:hAnsi="Weber"/>
          <w:b/>
          <w:sz w:val="28"/>
          <w:szCs w:val="28"/>
        </w:rPr>
      </w:pPr>
      <w:r w:rsidRPr="001024B4">
        <w:rPr>
          <w:rFonts w:ascii="Weber" w:hAnsi="Weber"/>
          <w:b/>
          <w:sz w:val="28"/>
          <w:szCs w:val="28"/>
        </w:rPr>
        <w:t xml:space="preserve">3. </w:t>
      </w:r>
      <w:r w:rsidRPr="001024B4">
        <w:rPr>
          <w:rFonts w:ascii="Weber" w:hAnsi="Weber"/>
          <w:b/>
          <w:sz w:val="28"/>
          <w:szCs w:val="28"/>
          <w:u w:val="single"/>
        </w:rPr>
        <w:t>Mise en œuvre</w:t>
      </w:r>
      <w:r w:rsidRPr="001024B4">
        <w:rPr>
          <w:rFonts w:ascii="Times New Roman" w:hAnsi="Times New Roman" w:cs="Times New Roman"/>
          <w:b/>
          <w:sz w:val="28"/>
          <w:szCs w:val="28"/>
        </w:rPr>
        <w:t> </w:t>
      </w:r>
      <w:r w:rsidRPr="001024B4">
        <w:rPr>
          <w:rFonts w:ascii="Weber" w:hAnsi="Weber"/>
          <w:b/>
          <w:sz w:val="28"/>
          <w:szCs w:val="28"/>
        </w:rPr>
        <w:t>:</w:t>
      </w:r>
    </w:p>
    <w:bookmarkEnd w:id="13"/>
    <w:p w14:paraId="2D7D66FB" w14:textId="77777777" w:rsidR="001024B4" w:rsidRPr="001024B4" w:rsidRDefault="001024B4" w:rsidP="001024B4">
      <w:pPr>
        <w:rPr>
          <w:rFonts w:ascii="Weber" w:hAnsi="Weber"/>
          <w:b/>
          <w:sz w:val="28"/>
          <w:szCs w:val="28"/>
          <w:u w:val="single"/>
        </w:rPr>
      </w:pPr>
    </w:p>
    <w:p w14:paraId="3EE4657A" w14:textId="77777777" w:rsidR="001024B4" w:rsidRPr="001024B4" w:rsidRDefault="001024B4" w:rsidP="001024B4">
      <w:pPr>
        <w:rPr>
          <w:rFonts w:ascii="Weber" w:hAnsi="Weber"/>
          <w:b/>
          <w:sz w:val="28"/>
          <w:szCs w:val="28"/>
        </w:rPr>
      </w:pPr>
      <w:r w:rsidRPr="001024B4">
        <w:rPr>
          <w:rFonts w:ascii="Weber" w:hAnsi="Weber"/>
          <w:b/>
          <w:sz w:val="28"/>
          <w:szCs w:val="28"/>
          <w:u w:val="single"/>
        </w:rPr>
        <w:t xml:space="preserve">GENERALITES </w:t>
      </w:r>
      <w:r w:rsidRPr="001024B4">
        <w:rPr>
          <w:rFonts w:ascii="Weber" w:hAnsi="Weber"/>
          <w:b/>
          <w:sz w:val="28"/>
          <w:szCs w:val="28"/>
        </w:rPr>
        <w:t>:</w:t>
      </w:r>
    </w:p>
    <w:p w14:paraId="5B15DF4C" w14:textId="77777777" w:rsidR="001024B4" w:rsidRPr="001024B4" w:rsidRDefault="001024B4" w:rsidP="001024B4">
      <w:pPr>
        <w:rPr>
          <w:rFonts w:ascii="Weber" w:hAnsi="Weber"/>
          <w:sz w:val="28"/>
          <w:szCs w:val="28"/>
        </w:rPr>
      </w:pPr>
    </w:p>
    <w:p w14:paraId="7124489D" w14:textId="77777777" w:rsidR="001024B4" w:rsidRPr="001024B4" w:rsidRDefault="001024B4" w:rsidP="001024B4">
      <w:pPr>
        <w:rPr>
          <w:rFonts w:ascii="Weber" w:hAnsi="Weber"/>
          <w:sz w:val="28"/>
          <w:szCs w:val="28"/>
        </w:rPr>
      </w:pPr>
      <w:r w:rsidRPr="001024B4">
        <w:rPr>
          <w:rFonts w:ascii="Weber" w:hAnsi="Weber"/>
          <w:sz w:val="28"/>
          <w:szCs w:val="28"/>
        </w:rPr>
        <w:t>Les travaux faisant l’objet du présent descriptif concernent la mise en œuvre d’un système d’Isolation Thermique par l’Extérieur sur les façades en mode de pose fixé mécaniquement avec calage optionnel</w:t>
      </w:r>
      <w:r w:rsidRPr="001024B4">
        <w:rPr>
          <w:rFonts w:ascii="Times New Roman" w:hAnsi="Times New Roman" w:cs="Times New Roman"/>
          <w:sz w:val="28"/>
          <w:szCs w:val="28"/>
        </w:rPr>
        <w:t> </w:t>
      </w:r>
      <w:r w:rsidRPr="001024B4">
        <w:rPr>
          <w:rFonts w:ascii="Weber" w:hAnsi="Weber"/>
          <w:sz w:val="28"/>
          <w:szCs w:val="28"/>
        </w:rPr>
        <w:t>pour le chantier cit</w:t>
      </w:r>
      <w:r w:rsidRPr="001024B4">
        <w:rPr>
          <w:rFonts w:ascii="Weber" w:hAnsi="Weber" w:cs="Weber"/>
          <w:sz w:val="28"/>
          <w:szCs w:val="28"/>
        </w:rPr>
        <w:t>é</w:t>
      </w:r>
      <w:r w:rsidRPr="001024B4">
        <w:rPr>
          <w:rFonts w:ascii="Weber" w:hAnsi="Weber"/>
          <w:sz w:val="28"/>
          <w:szCs w:val="28"/>
        </w:rPr>
        <w:t xml:space="preserve"> en r</w:t>
      </w:r>
      <w:r w:rsidRPr="001024B4">
        <w:rPr>
          <w:rFonts w:ascii="Weber" w:hAnsi="Weber" w:cs="Weber"/>
          <w:sz w:val="28"/>
          <w:szCs w:val="28"/>
        </w:rPr>
        <w:t>é</w:t>
      </w:r>
      <w:r w:rsidRPr="001024B4">
        <w:rPr>
          <w:rFonts w:ascii="Weber" w:hAnsi="Weber"/>
          <w:sz w:val="28"/>
          <w:szCs w:val="28"/>
        </w:rPr>
        <w:t>f</w:t>
      </w:r>
      <w:r w:rsidRPr="001024B4">
        <w:rPr>
          <w:rFonts w:ascii="Weber" w:hAnsi="Weber" w:cs="Weber"/>
          <w:sz w:val="28"/>
          <w:szCs w:val="28"/>
        </w:rPr>
        <w:t>é</w:t>
      </w:r>
      <w:r w:rsidRPr="001024B4">
        <w:rPr>
          <w:rFonts w:ascii="Weber" w:hAnsi="Weber"/>
          <w:sz w:val="28"/>
          <w:szCs w:val="28"/>
        </w:rPr>
        <w:t>rence et suivant plans de l</w:t>
      </w:r>
      <w:r w:rsidRPr="001024B4">
        <w:rPr>
          <w:rFonts w:ascii="Weber" w:hAnsi="Weber" w:cs="Weber"/>
          <w:sz w:val="28"/>
          <w:szCs w:val="28"/>
        </w:rPr>
        <w:t>’</w:t>
      </w:r>
      <w:r w:rsidRPr="001024B4">
        <w:rPr>
          <w:rFonts w:ascii="Weber" w:hAnsi="Weber"/>
          <w:sz w:val="28"/>
          <w:szCs w:val="28"/>
        </w:rPr>
        <w:t>architecte.</w:t>
      </w:r>
    </w:p>
    <w:p w14:paraId="18029F5B" w14:textId="77777777" w:rsidR="001024B4" w:rsidRPr="001024B4" w:rsidRDefault="001024B4" w:rsidP="001024B4">
      <w:pPr>
        <w:rPr>
          <w:rFonts w:ascii="Weber" w:hAnsi="Weber"/>
          <w:sz w:val="28"/>
          <w:szCs w:val="28"/>
        </w:rPr>
      </w:pPr>
    </w:p>
    <w:p w14:paraId="37A82453" w14:textId="77777777" w:rsidR="001024B4" w:rsidRPr="001024B4" w:rsidRDefault="001024B4" w:rsidP="001024B4">
      <w:pPr>
        <w:rPr>
          <w:rFonts w:ascii="Weber" w:hAnsi="Weber"/>
          <w:sz w:val="28"/>
          <w:szCs w:val="28"/>
        </w:rPr>
      </w:pPr>
      <w:r w:rsidRPr="001024B4">
        <w:rPr>
          <w:rFonts w:ascii="Weber" w:hAnsi="Weber"/>
          <w:sz w:val="28"/>
          <w:szCs w:val="28"/>
        </w:rPr>
        <w:t xml:space="preserve">Ce système comprend un isolant </w:t>
      </w:r>
      <w:r w:rsidRPr="00D13316">
        <w:rPr>
          <w:rFonts w:ascii="Weber" w:hAnsi="Weber"/>
          <w:color w:val="0000FF"/>
          <w:sz w:val="28"/>
          <w:szCs w:val="28"/>
        </w:rPr>
        <w:t>en ………..,</w:t>
      </w:r>
      <w:r w:rsidRPr="006324DA">
        <w:rPr>
          <w:rFonts w:ascii="Weber" w:hAnsi="Weber"/>
          <w:color w:val="4C82E1" w:themeColor="accent5" w:themeTint="99"/>
          <w:sz w:val="28"/>
          <w:szCs w:val="28"/>
        </w:rPr>
        <w:t xml:space="preserve"> </w:t>
      </w:r>
      <w:r w:rsidRPr="001024B4">
        <w:rPr>
          <w:rFonts w:ascii="Weber" w:hAnsi="Weber"/>
          <w:sz w:val="28"/>
          <w:szCs w:val="28"/>
        </w:rPr>
        <w:t>un sous enduit en poudre à la chaux aérienne d’une épaisseur au minimum de</w:t>
      </w:r>
      <w:r w:rsidRPr="001024B4">
        <w:rPr>
          <w:rFonts w:ascii="Times New Roman" w:hAnsi="Times New Roman" w:cs="Times New Roman"/>
          <w:sz w:val="28"/>
          <w:szCs w:val="28"/>
        </w:rPr>
        <w:t> </w:t>
      </w:r>
      <w:r w:rsidRPr="001024B4">
        <w:rPr>
          <w:rFonts w:ascii="Weber" w:hAnsi="Weber"/>
          <w:sz w:val="28"/>
          <w:szCs w:val="28"/>
        </w:rPr>
        <w:t xml:space="preserve">5mm, de la trame 4.5 mm x 4.5 mm en fibre de verre et un enduit de finition </w:t>
      </w:r>
      <w:r w:rsidRPr="001024B4">
        <w:rPr>
          <w:rFonts w:ascii="Weber" w:hAnsi="Weber"/>
          <w:color w:val="0000FF"/>
          <w:sz w:val="28"/>
          <w:szCs w:val="28"/>
        </w:rPr>
        <w:t>un enduit minéral mince ou épais</w:t>
      </w:r>
      <w:r w:rsidRPr="001024B4">
        <w:rPr>
          <w:rFonts w:ascii="Weber" w:hAnsi="Weber"/>
          <w:sz w:val="28"/>
          <w:szCs w:val="28"/>
        </w:rPr>
        <w:t xml:space="preserve"> </w:t>
      </w:r>
      <w:r w:rsidRPr="001024B4">
        <w:rPr>
          <w:rFonts w:ascii="Weber" w:hAnsi="Weber"/>
          <w:b/>
          <w:color w:val="0000FF"/>
          <w:sz w:val="28"/>
          <w:szCs w:val="28"/>
        </w:rPr>
        <w:t>webertherm 305 F</w:t>
      </w:r>
      <w:r w:rsidRPr="001024B4">
        <w:rPr>
          <w:rFonts w:ascii="Weber" w:hAnsi="Weber"/>
          <w:color w:val="0000FF"/>
          <w:sz w:val="28"/>
          <w:szCs w:val="28"/>
        </w:rPr>
        <w:t xml:space="preserve"> / </w:t>
      </w:r>
      <w:r w:rsidRPr="001024B4">
        <w:rPr>
          <w:rFonts w:ascii="Weber" w:hAnsi="Weber"/>
          <w:b/>
          <w:color w:val="0000FF"/>
          <w:sz w:val="28"/>
          <w:szCs w:val="28"/>
        </w:rPr>
        <w:t>webertherm 305 G</w:t>
      </w:r>
      <w:r w:rsidRPr="001024B4">
        <w:rPr>
          <w:rFonts w:ascii="Weber" w:hAnsi="Weber"/>
          <w:color w:val="0000FF"/>
          <w:sz w:val="28"/>
          <w:szCs w:val="28"/>
        </w:rPr>
        <w:t xml:space="preserve">  ou revêtement peinture épais </w:t>
      </w:r>
      <w:r w:rsidRPr="001024B4">
        <w:rPr>
          <w:rFonts w:ascii="Weber" w:hAnsi="Weber"/>
          <w:b/>
          <w:color w:val="0000FF"/>
          <w:sz w:val="28"/>
          <w:szCs w:val="28"/>
        </w:rPr>
        <w:t>webertene XL+</w:t>
      </w:r>
      <w:r w:rsidRPr="001024B4">
        <w:rPr>
          <w:rFonts w:ascii="Weber" w:hAnsi="Weber"/>
          <w:color w:val="0000FF"/>
          <w:sz w:val="28"/>
          <w:szCs w:val="28"/>
        </w:rPr>
        <w:t xml:space="preserve">/ </w:t>
      </w:r>
      <w:r w:rsidRPr="001024B4">
        <w:rPr>
          <w:rFonts w:ascii="Weber" w:hAnsi="Weber"/>
          <w:b/>
          <w:color w:val="0000FF"/>
          <w:sz w:val="28"/>
          <w:szCs w:val="28"/>
        </w:rPr>
        <w:t>webertene</w:t>
      </w:r>
      <w:r w:rsidRPr="001024B4">
        <w:rPr>
          <w:rFonts w:ascii="Weber" w:hAnsi="Weber"/>
          <w:color w:val="0000FF"/>
          <w:sz w:val="28"/>
          <w:szCs w:val="28"/>
        </w:rPr>
        <w:t xml:space="preserve"> </w:t>
      </w:r>
      <w:r w:rsidRPr="001024B4">
        <w:rPr>
          <w:rFonts w:ascii="Weber" w:hAnsi="Weber"/>
          <w:b/>
          <w:color w:val="0000FF"/>
          <w:sz w:val="28"/>
          <w:szCs w:val="28"/>
        </w:rPr>
        <w:t>ST</w:t>
      </w:r>
      <w:r w:rsidRPr="001024B4">
        <w:rPr>
          <w:rFonts w:ascii="Weber" w:hAnsi="Weber"/>
          <w:color w:val="0000FF"/>
          <w:sz w:val="28"/>
          <w:szCs w:val="28"/>
        </w:rPr>
        <w:t xml:space="preserve">/ </w:t>
      </w:r>
      <w:r w:rsidRPr="001024B4">
        <w:rPr>
          <w:rFonts w:ascii="Weber" w:hAnsi="Weber"/>
          <w:b/>
          <w:color w:val="0000FF"/>
          <w:sz w:val="28"/>
          <w:szCs w:val="28"/>
        </w:rPr>
        <w:t>webertene</w:t>
      </w:r>
      <w:r w:rsidRPr="001024B4">
        <w:rPr>
          <w:rFonts w:ascii="Weber" w:hAnsi="Weber"/>
          <w:color w:val="0000FF"/>
          <w:sz w:val="28"/>
          <w:szCs w:val="28"/>
        </w:rPr>
        <w:t xml:space="preserve"> </w:t>
      </w:r>
      <w:r w:rsidRPr="001024B4">
        <w:rPr>
          <w:rFonts w:ascii="Weber" w:hAnsi="Weber"/>
          <w:b/>
          <w:color w:val="0000FF"/>
          <w:sz w:val="28"/>
          <w:szCs w:val="28"/>
        </w:rPr>
        <w:t>SG</w:t>
      </w:r>
      <w:r w:rsidRPr="001024B4">
        <w:rPr>
          <w:rFonts w:ascii="Weber" w:hAnsi="Weber"/>
          <w:color w:val="0000FF"/>
          <w:sz w:val="28"/>
          <w:szCs w:val="28"/>
        </w:rPr>
        <w:t>/</w:t>
      </w:r>
      <w:r w:rsidRPr="001024B4">
        <w:rPr>
          <w:rFonts w:ascii="Weber" w:hAnsi="Weber"/>
          <w:b/>
          <w:color w:val="0000FF"/>
          <w:sz w:val="28"/>
          <w:szCs w:val="28"/>
        </w:rPr>
        <w:t xml:space="preserve"> webertene</w:t>
      </w:r>
      <w:r w:rsidRPr="001024B4">
        <w:rPr>
          <w:rFonts w:ascii="Weber" w:hAnsi="Weber"/>
          <w:color w:val="0000FF"/>
          <w:sz w:val="28"/>
          <w:szCs w:val="28"/>
        </w:rPr>
        <w:t xml:space="preserve"> </w:t>
      </w:r>
      <w:r w:rsidRPr="001024B4">
        <w:rPr>
          <w:rFonts w:ascii="Weber" w:hAnsi="Weber"/>
          <w:b/>
          <w:color w:val="0000FF"/>
          <w:sz w:val="28"/>
          <w:szCs w:val="28"/>
        </w:rPr>
        <w:t>HP</w:t>
      </w:r>
      <w:r w:rsidRPr="001024B4">
        <w:rPr>
          <w:rFonts w:ascii="Weber" w:hAnsi="Weber"/>
          <w:color w:val="0000FF"/>
          <w:sz w:val="28"/>
          <w:szCs w:val="28"/>
        </w:rPr>
        <w:t>/</w:t>
      </w:r>
      <w:r w:rsidRPr="001024B4">
        <w:rPr>
          <w:rFonts w:ascii="Weber" w:hAnsi="Weber"/>
          <w:b/>
          <w:color w:val="0000FF"/>
          <w:sz w:val="28"/>
          <w:szCs w:val="28"/>
        </w:rPr>
        <w:t xml:space="preserve"> webertene</w:t>
      </w:r>
      <w:r w:rsidRPr="001024B4">
        <w:rPr>
          <w:rFonts w:ascii="Weber" w:hAnsi="Weber"/>
          <w:color w:val="0000FF"/>
          <w:sz w:val="28"/>
          <w:szCs w:val="28"/>
        </w:rPr>
        <w:t xml:space="preserve"> </w:t>
      </w:r>
      <w:r w:rsidRPr="001024B4">
        <w:rPr>
          <w:rFonts w:ascii="Weber" w:hAnsi="Weber"/>
          <w:b/>
          <w:color w:val="0000FF"/>
          <w:sz w:val="28"/>
          <w:szCs w:val="28"/>
        </w:rPr>
        <w:t>XF</w:t>
      </w:r>
      <w:r w:rsidRPr="001024B4">
        <w:rPr>
          <w:rFonts w:ascii="Weber" w:hAnsi="Weber"/>
          <w:color w:val="0000FF"/>
          <w:sz w:val="28"/>
          <w:szCs w:val="28"/>
        </w:rPr>
        <w:t xml:space="preserve">/ </w:t>
      </w:r>
      <w:r w:rsidRPr="001024B4">
        <w:rPr>
          <w:rFonts w:ascii="Weber" w:hAnsi="Weber"/>
          <w:b/>
          <w:color w:val="0000FF"/>
          <w:sz w:val="28"/>
          <w:szCs w:val="28"/>
        </w:rPr>
        <w:t>webertene</w:t>
      </w:r>
      <w:r w:rsidRPr="001024B4">
        <w:rPr>
          <w:rFonts w:ascii="Weber" w:hAnsi="Weber"/>
          <w:color w:val="0000FF"/>
          <w:sz w:val="28"/>
          <w:szCs w:val="28"/>
        </w:rPr>
        <w:t xml:space="preserve"> </w:t>
      </w:r>
      <w:r w:rsidRPr="001024B4">
        <w:rPr>
          <w:rFonts w:ascii="Weber" w:hAnsi="Weber"/>
          <w:b/>
          <w:color w:val="0000FF"/>
          <w:sz w:val="28"/>
          <w:szCs w:val="28"/>
        </w:rPr>
        <w:t>TG</w:t>
      </w:r>
      <w:r w:rsidRPr="001024B4">
        <w:rPr>
          <w:rFonts w:ascii="Weber" w:hAnsi="Weber"/>
          <w:color w:val="0000FF"/>
          <w:sz w:val="28"/>
          <w:szCs w:val="28"/>
        </w:rPr>
        <w:t xml:space="preserve"> ou des enduits de parement silicatés </w:t>
      </w:r>
      <w:r w:rsidRPr="001024B4">
        <w:rPr>
          <w:rFonts w:ascii="Weber" w:hAnsi="Weber"/>
          <w:b/>
          <w:color w:val="0000FF"/>
          <w:sz w:val="28"/>
          <w:szCs w:val="28"/>
        </w:rPr>
        <w:t>weber maxilin SIL T</w:t>
      </w:r>
      <w:r w:rsidRPr="001024B4">
        <w:rPr>
          <w:rFonts w:ascii="Weber" w:hAnsi="Weber"/>
          <w:color w:val="0000FF"/>
          <w:sz w:val="28"/>
          <w:szCs w:val="28"/>
        </w:rPr>
        <w:t>/</w:t>
      </w:r>
      <w:r w:rsidRPr="001024B4">
        <w:rPr>
          <w:rFonts w:ascii="Weber" w:hAnsi="Weber"/>
          <w:b/>
          <w:color w:val="0000FF"/>
          <w:sz w:val="28"/>
          <w:szCs w:val="28"/>
        </w:rPr>
        <w:t>weber maxilin sil R</w:t>
      </w:r>
      <w:r w:rsidRPr="001024B4">
        <w:rPr>
          <w:rFonts w:ascii="Weber" w:hAnsi="Weber"/>
          <w:color w:val="0000FF"/>
          <w:sz w:val="28"/>
          <w:szCs w:val="28"/>
        </w:rPr>
        <w:t xml:space="preserve">, ou l’enduit de parement à base de résine siloxane </w:t>
      </w:r>
      <w:r w:rsidRPr="001024B4">
        <w:rPr>
          <w:rFonts w:ascii="Weber" w:hAnsi="Weber"/>
          <w:b/>
          <w:color w:val="0000FF"/>
          <w:sz w:val="28"/>
          <w:szCs w:val="28"/>
        </w:rPr>
        <w:t>weber maxilin SILCO.</w:t>
      </w:r>
    </w:p>
    <w:p w14:paraId="48865BD1" w14:textId="77777777" w:rsidR="001024B4" w:rsidRPr="001024B4" w:rsidRDefault="001024B4" w:rsidP="001024B4">
      <w:pPr>
        <w:autoSpaceDE w:val="0"/>
        <w:autoSpaceDN w:val="0"/>
        <w:adjustRightInd w:val="0"/>
        <w:rPr>
          <w:rFonts w:ascii="Weber" w:hAnsi="Weber"/>
          <w:sz w:val="28"/>
          <w:szCs w:val="28"/>
          <w:u w:val="single"/>
        </w:rPr>
      </w:pPr>
    </w:p>
    <w:p w14:paraId="657D4EB2" w14:textId="77777777" w:rsidR="001024B4" w:rsidRPr="001024B4" w:rsidRDefault="001024B4" w:rsidP="001024B4">
      <w:pPr>
        <w:autoSpaceDE w:val="0"/>
        <w:autoSpaceDN w:val="0"/>
        <w:adjustRightInd w:val="0"/>
        <w:rPr>
          <w:rFonts w:ascii="Weber" w:hAnsi="Weber"/>
          <w:sz w:val="28"/>
          <w:szCs w:val="28"/>
          <w:u w:val="single"/>
        </w:rPr>
      </w:pPr>
      <w:r w:rsidRPr="001024B4">
        <w:rPr>
          <w:rFonts w:ascii="Weber" w:hAnsi="Weber"/>
          <w:sz w:val="28"/>
          <w:szCs w:val="28"/>
        </w:rPr>
        <w:t>L’épaisseur des plaques d’isolant laine de roche est de</w:t>
      </w:r>
      <w:r w:rsidRPr="001024B4">
        <w:rPr>
          <w:rFonts w:ascii="Times New Roman" w:hAnsi="Times New Roman" w:cs="Times New Roman"/>
          <w:sz w:val="28"/>
          <w:szCs w:val="28"/>
        </w:rPr>
        <w:t> </w:t>
      </w:r>
      <w:r w:rsidRPr="001024B4">
        <w:rPr>
          <w:rFonts w:ascii="Weber" w:hAnsi="Weber"/>
          <w:sz w:val="28"/>
          <w:szCs w:val="28"/>
        </w:rPr>
        <w:t xml:space="preserve">: </w:t>
      </w:r>
      <w:r w:rsidRPr="001024B4">
        <w:rPr>
          <w:rFonts w:ascii="Weber" w:hAnsi="Weber"/>
          <w:color w:val="0000FF"/>
          <w:sz w:val="28"/>
          <w:szCs w:val="28"/>
        </w:rPr>
        <w:t xml:space="preserve">xxx </w:t>
      </w:r>
      <w:r w:rsidRPr="001024B4">
        <w:rPr>
          <w:rFonts w:ascii="Weber" w:hAnsi="Weber"/>
          <w:sz w:val="28"/>
          <w:szCs w:val="28"/>
        </w:rPr>
        <w:t xml:space="preserve">mm </w:t>
      </w:r>
    </w:p>
    <w:p w14:paraId="1340E07A" w14:textId="77777777" w:rsidR="001024B4" w:rsidRPr="001024B4" w:rsidRDefault="001024B4" w:rsidP="001024B4">
      <w:pPr>
        <w:rPr>
          <w:rFonts w:ascii="Weber" w:hAnsi="Weber"/>
          <w:sz w:val="28"/>
          <w:szCs w:val="28"/>
        </w:rPr>
      </w:pPr>
      <w:r w:rsidRPr="001024B4">
        <w:rPr>
          <w:rFonts w:ascii="Weber" w:hAnsi="Weber"/>
          <w:sz w:val="28"/>
          <w:szCs w:val="28"/>
        </w:rPr>
        <w:t>Ces travaux comprennent toutes les sujétions de préparation, de mise en œuvre de finitions et de nettoyage.</w:t>
      </w:r>
    </w:p>
    <w:p w14:paraId="3AF06BAE" w14:textId="77777777" w:rsidR="001024B4" w:rsidRPr="001024B4" w:rsidRDefault="001024B4" w:rsidP="001024B4">
      <w:pPr>
        <w:rPr>
          <w:rFonts w:ascii="Weber" w:hAnsi="Weber"/>
          <w:sz w:val="28"/>
          <w:szCs w:val="28"/>
        </w:rPr>
      </w:pPr>
    </w:p>
    <w:p w14:paraId="345FD75D" w14:textId="77777777" w:rsidR="001024B4" w:rsidRPr="001024B4" w:rsidRDefault="001024B4" w:rsidP="001024B4">
      <w:pPr>
        <w:rPr>
          <w:rFonts w:ascii="Weber" w:hAnsi="Weber"/>
          <w:sz w:val="28"/>
          <w:szCs w:val="28"/>
        </w:rPr>
      </w:pPr>
    </w:p>
    <w:p w14:paraId="5BD5ECDD" w14:textId="77777777" w:rsidR="001024B4" w:rsidRPr="001024B4" w:rsidRDefault="001024B4" w:rsidP="001024B4">
      <w:pPr>
        <w:rPr>
          <w:rFonts w:ascii="Weber" w:hAnsi="Weber"/>
          <w:sz w:val="28"/>
          <w:szCs w:val="28"/>
        </w:rPr>
      </w:pPr>
    </w:p>
    <w:p w14:paraId="38ECD192" w14:textId="77777777" w:rsidR="001024B4" w:rsidRPr="001024B4" w:rsidRDefault="001024B4" w:rsidP="001024B4">
      <w:pPr>
        <w:pStyle w:val="Paragraphedeliste"/>
        <w:numPr>
          <w:ilvl w:val="0"/>
          <w:numId w:val="39"/>
        </w:numPr>
        <w:jc w:val="both"/>
        <w:rPr>
          <w:rFonts w:ascii="Weber" w:hAnsi="Weber"/>
          <w:b/>
          <w:sz w:val="28"/>
          <w:szCs w:val="28"/>
        </w:rPr>
      </w:pPr>
      <w:r w:rsidRPr="001024B4">
        <w:rPr>
          <w:rFonts w:ascii="Weber" w:hAnsi="Weber"/>
          <w:b/>
          <w:sz w:val="28"/>
          <w:szCs w:val="28"/>
          <w:u w:val="single"/>
        </w:rPr>
        <w:t>Echafaudage</w:t>
      </w:r>
      <w:r w:rsidRPr="001024B4">
        <w:rPr>
          <w:rFonts w:ascii="Times New Roman" w:hAnsi="Times New Roman"/>
          <w:b/>
          <w:sz w:val="28"/>
          <w:szCs w:val="28"/>
        </w:rPr>
        <w:t> </w:t>
      </w:r>
      <w:r w:rsidRPr="001024B4">
        <w:rPr>
          <w:rFonts w:ascii="Weber" w:hAnsi="Weber"/>
          <w:b/>
          <w:sz w:val="28"/>
          <w:szCs w:val="28"/>
        </w:rPr>
        <w:t>:</w:t>
      </w:r>
    </w:p>
    <w:p w14:paraId="7030AE78" w14:textId="77777777" w:rsidR="001024B4" w:rsidRPr="001024B4" w:rsidRDefault="001024B4" w:rsidP="001024B4">
      <w:pPr>
        <w:rPr>
          <w:rFonts w:ascii="Weber" w:hAnsi="Weber"/>
          <w:color w:val="0000FF"/>
          <w:sz w:val="28"/>
          <w:szCs w:val="28"/>
        </w:rPr>
      </w:pPr>
    </w:p>
    <w:p w14:paraId="16A22908" w14:textId="77777777" w:rsidR="001024B4" w:rsidRPr="001024B4" w:rsidRDefault="001024B4" w:rsidP="001024B4">
      <w:pPr>
        <w:rPr>
          <w:rFonts w:ascii="Weber" w:hAnsi="Weber"/>
          <w:color w:val="3366FF"/>
          <w:sz w:val="28"/>
          <w:szCs w:val="28"/>
        </w:rPr>
      </w:pPr>
      <w:r w:rsidRPr="001024B4">
        <w:rPr>
          <w:rFonts w:ascii="Weber" w:hAnsi="Weber"/>
          <w:color w:val="0000FF"/>
          <w:sz w:val="28"/>
          <w:szCs w:val="28"/>
        </w:rPr>
        <w:t>L’entreprise aura à sa charge la fourniture, la pose et la dépose de tous les échafaudages et de tous les moyens de sécurité nécessaires pour le bon déroulement des travaux et ceux pendant toute la durée des travaux</w:t>
      </w:r>
      <w:r w:rsidRPr="001024B4">
        <w:rPr>
          <w:rFonts w:ascii="Weber" w:hAnsi="Weber"/>
          <w:color w:val="3366FF"/>
          <w:sz w:val="28"/>
          <w:szCs w:val="28"/>
        </w:rPr>
        <w:t>.</w:t>
      </w:r>
    </w:p>
    <w:p w14:paraId="660CDFE9" w14:textId="77777777" w:rsidR="001024B4" w:rsidRPr="001024B4" w:rsidRDefault="001024B4" w:rsidP="001024B4">
      <w:pPr>
        <w:rPr>
          <w:rFonts w:ascii="Weber" w:hAnsi="Weber"/>
          <w:i/>
          <w:color w:val="3366FF"/>
          <w:sz w:val="28"/>
          <w:szCs w:val="28"/>
          <w:u w:val="single"/>
        </w:rPr>
      </w:pPr>
      <w:proofErr w:type="gramStart"/>
      <w:r w:rsidRPr="001024B4">
        <w:rPr>
          <w:rFonts w:ascii="Weber" w:hAnsi="Weber"/>
          <w:i/>
          <w:color w:val="3366FF"/>
          <w:sz w:val="28"/>
          <w:szCs w:val="28"/>
          <w:u w:val="single"/>
        </w:rPr>
        <w:t>ou</w:t>
      </w:r>
      <w:proofErr w:type="gramEnd"/>
    </w:p>
    <w:p w14:paraId="16F6DCD7" w14:textId="77777777" w:rsidR="001024B4" w:rsidRPr="001024B4" w:rsidRDefault="001024B4" w:rsidP="001024B4">
      <w:pPr>
        <w:rPr>
          <w:rFonts w:ascii="Weber" w:hAnsi="Weber"/>
          <w:color w:val="0000FF"/>
          <w:sz w:val="28"/>
          <w:szCs w:val="28"/>
        </w:rPr>
      </w:pPr>
      <w:r w:rsidRPr="001024B4">
        <w:rPr>
          <w:rFonts w:ascii="Weber" w:hAnsi="Weber"/>
          <w:color w:val="0000FF"/>
          <w:sz w:val="28"/>
          <w:szCs w:val="28"/>
        </w:rPr>
        <w:t>L’entreprise bénéficiera de l’échafaudage mis à disposition pour l’ensemble des corps d’état.</w:t>
      </w:r>
    </w:p>
    <w:p w14:paraId="1782ECDD" w14:textId="77777777" w:rsidR="001024B4" w:rsidRPr="001024B4" w:rsidRDefault="001024B4" w:rsidP="001024B4">
      <w:pPr>
        <w:rPr>
          <w:rFonts w:ascii="Weber" w:hAnsi="Weber"/>
          <w:sz w:val="28"/>
          <w:szCs w:val="28"/>
        </w:rPr>
      </w:pPr>
    </w:p>
    <w:p w14:paraId="14C59C13" w14:textId="77777777" w:rsidR="001024B4" w:rsidRPr="001024B4" w:rsidRDefault="001024B4" w:rsidP="001024B4">
      <w:pPr>
        <w:rPr>
          <w:rFonts w:ascii="Weber" w:hAnsi="Weber"/>
          <w:sz w:val="28"/>
          <w:szCs w:val="28"/>
        </w:rPr>
      </w:pPr>
      <w:r w:rsidRPr="001024B4">
        <w:rPr>
          <w:rFonts w:ascii="Weber" w:hAnsi="Weber"/>
          <w:sz w:val="28"/>
          <w:szCs w:val="28"/>
        </w:rPr>
        <w:t>Nota</w:t>
      </w:r>
      <w:r w:rsidRPr="001024B4">
        <w:rPr>
          <w:rFonts w:ascii="Times New Roman" w:hAnsi="Times New Roman" w:cs="Times New Roman"/>
          <w:sz w:val="28"/>
          <w:szCs w:val="28"/>
        </w:rPr>
        <w:t> </w:t>
      </w:r>
      <w:r w:rsidRPr="001024B4">
        <w:rPr>
          <w:rFonts w:ascii="Weber" w:hAnsi="Weber"/>
          <w:sz w:val="28"/>
          <w:szCs w:val="28"/>
        </w:rPr>
        <w:t xml:space="preserve">: </w:t>
      </w:r>
    </w:p>
    <w:p w14:paraId="7C014ACF" w14:textId="77777777" w:rsidR="001024B4" w:rsidRPr="001024B4" w:rsidRDefault="001024B4" w:rsidP="001024B4">
      <w:pPr>
        <w:rPr>
          <w:rFonts w:ascii="Weber" w:hAnsi="Weber"/>
          <w:sz w:val="28"/>
          <w:szCs w:val="28"/>
        </w:rPr>
      </w:pPr>
    </w:p>
    <w:p w14:paraId="589FD318" w14:textId="77777777" w:rsidR="001024B4" w:rsidRPr="001024B4" w:rsidRDefault="001024B4" w:rsidP="001024B4">
      <w:pPr>
        <w:rPr>
          <w:rFonts w:ascii="Weber" w:hAnsi="Weber"/>
          <w:sz w:val="28"/>
          <w:szCs w:val="28"/>
        </w:rPr>
      </w:pPr>
      <w:r w:rsidRPr="001024B4">
        <w:rPr>
          <w:rFonts w:ascii="Weber" w:hAnsi="Weber"/>
          <w:sz w:val="28"/>
          <w:szCs w:val="28"/>
        </w:rPr>
        <w:t>Les panneaux isolants humides, endommagés, déformés ou souillés ne doivent pas être posés.</w:t>
      </w:r>
    </w:p>
    <w:p w14:paraId="06722F24" w14:textId="77777777" w:rsidR="001024B4" w:rsidRPr="001024B4" w:rsidRDefault="001024B4" w:rsidP="001024B4">
      <w:pPr>
        <w:rPr>
          <w:rFonts w:ascii="Weber" w:hAnsi="Weber"/>
          <w:sz w:val="28"/>
          <w:szCs w:val="28"/>
        </w:rPr>
      </w:pPr>
      <w:r w:rsidRPr="001024B4">
        <w:rPr>
          <w:rFonts w:ascii="Weber" w:hAnsi="Weber"/>
          <w:sz w:val="28"/>
          <w:szCs w:val="28"/>
        </w:rPr>
        <w:t>La mise en œuvre de ce système nécessite de protéger les panneaux isolants contre les intempéries avant leur pose, puis en cours de pose, après leur pose et avant enduisage.</w:t>
      </w:r>
    </w:p>
    <w:p w14:paraId="65872F60" w14:textId="77777777" w:rsidR="001024B4" w:rsidRPr="001024B4" w:rsidRDefault="001024B4" w:rsidP="001024B4">
      <w:pPr>
        <w:rPr>
          <w:rFonts w:ascii="Weber" w:hAnsi="Weber"/>
          <w:sz w:val="28"/>
          <w:szCs w:val="28"/>
        </w:rPr>
      </w:pPr>
    </w:p>
    <w:p w14:paraId="0E3151AA" w14:textId="77777777" w:rsidR="001024B4" w:rsidRPr="001024B4" w:rsidRDefault="001024B4" w:rsidP="001024B4">
      <w:pPr>
        <w:ind w:firstLine="708"/>
        <w:rPr>
          <w:rFonts w:ascii="Weber" w:hAnsi="Weber"/>
          <w:b/>
          <w:sz w:val="28"/>
          <w:szCs w:val="28"/>
          <w:u w:val="single"/>
        </w:rPr>
      </w:pPr>
      <w:r w:rsidRPr="001024B4">
        <w:rPr>
          <w:rFonts w:ascii="Weber" w:hAnsi="Weber"/>
          <w:b/>
          <w:sz w:val="28"/>
          <w:szCs w:val="28"/>
          <w:u w:val="single"/>
        </w:rPr>
        <w:t>B. Vérifications préalables</w:t>
      </w:r>
      <w:r w:rsidRPr="001024B4">
        <w:rPr>
          <w:rFonts w:ascii="Times New Roman" w:hAnsi="Times New Roman" w:cs="Times New Roman"/>
          <w:b/>
          <w:sz w:val="28"/>
          <w:szCs w:val="28"/>
          <w:u w:val="single"/>
        </w:rPr>
        <w:t> </w:t>
      </w:r>
      <w:r w:rsidRPr="001024B4">
        <w:rPr>
          <w:rFonts w:ascii="Weber" w:hAnsi="Weber"/>
          <w:b/>
          <w:sz w:val="28"/>
          <w:szCs w:val="28"/>
          <w:u w:val="single"/>
        </w:rPr>
        <w:t>:</w:t>
      </w:r>
    </w:p>
    <w:p w14:paraId="1516ADCB" w14:textId="77777777" w:rsidR="001024B4" w:rsidRPr="001024B4" w:rsidRDefault="001024B4" w:rsidP="001024B4">
      <w:pPr>
        <w:ind w:firstLine="708"/>
        <w:rPr>
          <w:rFonts w:ascii="Weber" w:hAnsi="Weber"/>
          <w:b/>
          <w:sz w:val="28"/>
          <w:szCs w:val="28"/>
          <w:u w:val="single"/>
        </w:rPr>
      </w:pPr>
    </w:p>
    <w:p w14:paraId="2215FFB8" w14:textId="77777777" w:rsidR="001024B4" w:rsidRPr="001024B4" w:rsidRDefault="001024B4" w:rsidP="001024B4">
      <w:pPr>
        <w:rPr>
          <w:rFonts w:ascii="Weber" w:hAnsi="Weber"/>
          <w:sz w:val="28"/>
          <w:szCs w:val="28"/>
        </w:rPr>
      </w:pPr>
      <w:r w:rsidRPr="001024B4">
        <w:rPr>
          <w:rFonts w:ascii="Weber" w:hAnsi="Weber"/>
          <w:sz w:val="28"/>
          <w:szCs w:val="28"/>
        </w:rPr>
        <w:t>Avant la pose du système d’isolation thermique par l’extérieur, l’entreprise devra vérifier la planéité des supports. Dans le cas contraire, le support devra être remis en conformité. Les travaux de mise en conformité feront l’objet d’un avenant.</w:t>
      </w:r>
    </w:p>
    <w:p w14:paraId="40FFE772" w14:textId="77777777" w:rsidR="001024B4" w:rsidRPr="001024B4" w:rsidRDefault="001024B4" w:rsidP="001024B4">
      <w:pPr>
        <w:rPr>
          <w:rFonts w:ascii="Weber" w:hAnsi="Weber"/>
          <w:sz w:val="28"/>
          <w:szCs w:val="28"/>
        </w:rPr>
      </w:pPr>
    </w:p>
    <w:p w14:paraId="345EE3B2"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La pose de l’isolation thermique par l’extérieure s’effectuera toujours après clos, couvert et blocage complet de la structure du bâtiment. La paroi support </w:t>
      </w:r>
      <w:r w:rsidRPr="001024B4">
        <w:rPr>
          <w:rFonts w:ascii="Weber" w:hAnsi="Weber"/>
          <w:sz w:val="28"/>
          <w:szCs w:val="28"/>
        </w:rPr>
        <w:lastRenderedPageBreak/>
        <w:t>doit être étanche à l’air avant la mise en œuvre du système.</w:t>
      </w:r>
    </w:p>
    <w:p w14:paraId="3751F0FE" w14:textId="77777777" w:rsidR="001024B4" w:rsidRPr="001024B4" w:rsidRDefault="001024B4" w:rsidP="001024B4">
      <w:pPr>
        <w:rPr>
          <w:rFonts w:ascii="Weber" w:hAnsi="Weber"/>
          <w:sz w:val="28"/>
          <w:szCs w:val="28"/>
        </w:rPr>
      </w:pPr>
    </w:p>
    <w:p w14:paraId="5D970522"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La mise hors d’eau des panneaux supports sera systématiquement exécutée sans délai. En cas de risque d’exposition aux intempéries, un bâchage efficace devra être assuré par l’entreprise ayant posé les panneaux supports.</w:t>
      </w:r>
    </w:p>
    <w:p w14:paraId="05ACC06C"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parois supports doivent être sèches et dépoussiérées. Selon l’organisation du chantier, il sera nécessaire de prévoir une protection de ces parois vis-à-vis de l’humidité.</w:t>
      </w:r>
    </w:p>
    <w:p w14:paraId="4F5EA542"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L’humidité des panneaux supports au moment de la livraison devra être comprise entre 8 et 12 %. </w:t>
      </w:r>
    </w:p>
    <w:p w14:paraId="7CF6AD63" w14:textId="77777777" w:rsidR="001024B4" w:rsidRPr="001024B4" w:rsidRDefault="001024B4" w:rsidP="001024B4">
      <w:pPr>
        <w:rPr>
          <w:rFonts w:ascii="Weber" w:hAnsi="Weber"/>
          <w:sz w:val="28"/>
          <w:szCs w:val="28"/>
        </w:rPr>
      </w:pPr>
    </w:p>
    <w:p w14:paraId="1E66BC0F" w14:textId="77777777" w:rsidR="001024B4" w:rsidRPr="001024B4" w:rsidRDefault="001024B4" w:rsidP="001024B4">
      <w:pPr>
        <w:pStyle w:val="Paragraphedeliste"/>
        <w:numPr>
          <w:ilvl w:val="0"/>
          <w:numId w:val="39"/>
        </w:numPr>
        <w:jc w:val="both"/>
        <w:rPr>
          <w:rFonts w:ascii="Weber" w:hAnsi="Weber"/>
          <w:b/>
          <w:sz w:val="28"/>
          <w:szCs w:val="28"/>
        </w:rPr>
      </w:pPr>
      <w:r w:rsidRPr="001024B4">
        <w:rPr>
          <w:rFonts w:ascii="Weber" w:hAnsi="Weber"/>
          <w:b/>
          <w:sz w:val="28"/>
          <w:szCs w:val="28"/>
          <w:u w:val="single"/>
        </w:rPr>
        <w:t>Travaux préparatoires</w:t>
      </w:r>
      <w:r w:rsidRPr="001024B4">
        <w:rPr>
          <w:rFonts w:ascii="Times New Roman" w:hAnsi="Times New Roman"/>
          <w:b/>
          <w:sz w:val="28"/>
          <w:szCs w:val="28"/>
        </w:rPr>
        <w:t> </w:t>
      </w:r>
      <w:r w:rsidRPr="001024B4">
        <w:rPr>
          <w:rFonts w:ascii="Weber" w:hAnsi="Weber"/>
          <w:b/>
          <w:sz w:val="28"/>
          <w:szCs w:val="28"/>
        </w:rPr>
        <w:t>:</w:t>
      </w:r>
    </w:p>
    <w:p w14:paraId="6649401F" w14:textId="77777777" w:rsidR="001024B4" w:rsidRPr="001024B4" w:rsidRDefault="001024B4" w:rsidP="001024B4">
      <w:pPr>
        <w:rPr>
          <w:rFonts w:ascii="Weber" w:hAnsi="Weber"/>
          <w:sz w:val="28"/>
          <w:szCs w:val="28"/>
        </w:rPr>
      </w:pPr>
    </w:p>
    <w:p w14:paraId="232DD9B4"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parois support doivent être sèches et dépoussiérées. Selon l’organisation du chantier, il sera nécessaire de prévoir une protection de ces parois vis-à-vis de l’humidité.</w:t>
      </w:r>
    </w:p>
    <w:p w14:paraId="31058C35"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Mettre en place en partie basse des parois, les rails de départ perforés formant goutte d’eau (en aluminium ou en PVC) à 15 cm minimum de hauteur au-dessus du sol. </w:t>
      </w:r>
    </w:p>
    <w:p w14:paraId="3CE0A179"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Veiller à ce que</w:t>
      </w:r>
      <w:r w:rsidRPr="001024B4">
        <w:rPr>
          <w:rFonts w:ascii="Times New Roman" w:hAnsi="Times New Roman"/>
          <w:sz w:val="28"/>
          <w:szCs w:val="28"/>
        </w:rPr>
        <w:t> </w:t>
      </w:r>
      <w:r w:rsidRPr="001024B4">
        <w:rPr>
          <w:rFonts w:ascii="Weber" w:hAnsi="Weber"/>
          <w:sz w:val="28"/>
          <w:szCs w:val="28"/>
        </w:rPr>
        <w:t>les rails de d</w:t>
      </w:r>
      <w:r w:rsidRPr="001024B4">
        <w:rPr>
          <w:rFonts w:ascii="Weber" w:hAnsi="Weber" w:cs="Weber"/>
          <w:sz w:val="28"/>
          <w:szCs w:val="28"/>
        </w:rPr>
        <w:t>é</w:t>
      </w:r>
      <w:r w:rsidRPr="001024B4">
        <w:rPr>
          <w:rFonts w:ascii="Weber" w:hAnsi="Weber"/>
          <w:sz w:val="28"/>
          <w:szCs w:val="28"/>
        </w:rPr>
        <w:t>parts</w:t>
      </w:r>
      <w:r w:rsidRPr="001024B4">
        <w:rPr>
          <w:rFonts w:ascii="Times New Roman" w:hAnsi="Times New Roman"/>
          <w:sz w:val="28"/>
          <w:szCs w:val="28"/>
        </w:rPr>
        <w:t> </w:t>
      </w:r>
      <w:r w:rsidRPr="001024B4">
        <w:rPr>
          <w:rFonts w:ascii="Weber" w:hAnsi="Weber"/>
          <w:sz w:val="28"/>
          <w:szCs w:val="28"/>
        </w:rPr>
        <w:t>:</w:t>
      </w:r>
    </w:p>
    <w:p w14:paraId="109F7F18" w14:textId="77777777" w:rsidR="001024B4" w:rsidRPr="001024B4" w:rsidRDefault="001024B4" w:rsidP="001024B4">
      <w:pPr>
        <w:pStyle w:val="Paragraphedeliste"/>
        <w:numPr>
          <w:ilvl w:val="1"/>
          <w:numId w:val="36"/>
        </w:numPr>
        <w:tabs>
          <w:tab w:val="num" w:pos="1779"/>
        </w:tabs>
        <w:ind w:left="1779"/>
        <w:jc w:val="both"/>
        <w:rPr>
          <w:rFonts w:ascii="Weber" w:hAnsi="Weber"/>
          <w:sz w:val="28"/>
          <w:szCs w:val="28"/>
        </w:rPr>
      </w:pPr>
      <w:r w:rsidRPr="001024B4">
        <w:rPr>
          <w:rFonts w:ascii="Weber" w:hAnsi="Weber"/>
          <w:sz w:val="28"/>
          <w:szCs w:val="28"/>
        </w:rPr>
        <w:t xml:space="preserve">Recouvrent complètement les panneaux supports pour éviter tout risque d’exposition à l’eau des ossatures bois. </w:t>
      </w:r>
    </w:p>
    <w:p w14:paraId="51DB70EB" w14:textId="77777777" w:rsidR="001024B4" w:rsidRPr="001024B4" w:rsidRDefault="001024B4" w:rsidP="001024B4">
      <w:pPr>
        <w:pStyle w:val="Paragraphedeliste"/>
        <w:numPr>
          <w:ilvl w:val="1"/>
          <w:numId w:val="36"/>
        </w:numPr>
        <w:tabs>
          <w:tab w:val="num" w:pos="1779"/>
        </w:tabs>
        <w:ind w:left="1779"/>
        <w:jc w:val="both"/>
        <w:rPr>
          <w:rFonts w:ascii="Weber" w:hAnsi="Weber"/>
          <w:sz w:val="28"/>
          <w:szCs w:val="28"/>
        </w:rPr>
      </w:pPr>
      <w:r w:rsidRPr="001024B4">
        <w:rPr>
          <w:rFonts w:ascii="Weber" w:hAnsi="Weber"/>
          <w:sz w:val="28"/>
          <w:szCs w:val="28"/>
        </w:rPr>
        <w:t xml:space="preserve">Soient fixés au support avec des vis adaptées pour le support bois et munis d’une rondelle pour ne pas dégrader le rail lors du vissage avec un espace de 3 mm soit ménagé entre chaque profilé pour assurer leur libre dilatation. </w:t>
      </w:r>
    </w:p>
    <w:p w14:paraId="6A87BFDC"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Positionner le </w:t>
      </w:r>
      <w:r w:rsidRPr="001024B4">
        <w:rPr>
          <w:rFonts w:ascii="Weber" w:hAnsi="Weber"/>
          <w:b/>
          <w:sz w:val="28"/>
          <w:szCs w:val="28"/>
        </w:rPr>
        <w:t xml:space="preserve">profil à </w:t>
      </w:r>
      <w:proofErr w:type="spellStart"/>
      <w:r w:rsidRPr="001024B4">
        <w:rPr>
          <w:rFonts w:ascii="Weber" w:hAnsi="Weber"/>
          <w:b/>
          <w:sz w:val="28"/>
          <w:szCs w:val="28"/>
        </w:rPr>
        <w:t>clipser</w:t>
      </w:r>
      <w:proofErr w:type="spellEnd"/>
      <w:r w:rsidRPr="001024B4">
        <w:rPr>
          <w:rFonts w:ascii="Weber" w:hAnsi="Weber"/>
          <w:b/>
          <w:sz w:val="28"/>
          <w:szCs w:val="28"/>
        </w:rPr>
        <w:t xml:space="preserve"> pré-entoilé</w:t>
      </w:r>
      <w:r w:rsidRPr="001024B4">
        <w:rPr>
          <w:rFonts w:ascii="Weber" w:hAnsi="Weber"/>
          <w:sz w:val="28"/>
          <w:szCs w:val="28"/>
        </w:rPr>
        <w:t xml:space="preserve"> de 10 ou 14 mm </w:t>
      </w:r>
      <w:r w:rsidRPr="001024B4">
        <w:rPr>
          <w:rFonts w:ascii="Weber" w:hAnsi="Weber"/>
          <w:color w:val="0000FF"/>
          <w:sz w:val="28"/>
          <w:szCs w:val="28"/>
        </w:rPr>
        <w:t xml:space="preserve">(selon la finition) </w:t>
      </w:r>
      <w:r w:rsidRPr="001024B4">
        <w:rPr>
          <w:rFonts w:ascii="Weber" w:hAnsi="Weber"/>
          <w:sz w:val="28"/>
          <w:szCs w:val="28"/>
        </w:rPr>
        <w:t xml:space="preserve">sur l’aile extérieure du rail de départ. Le marouflage de l’entoilage sera réalisé ultérieurement sur l’isolant dans une couche de sous enduit </w:t>
      </w:r>
      <w:r w:rsidRPr="001024B4">
        <w:rPr>
          <w:rFonts w:ascii="Weber" w:hAnsi="Weber"/>
          <w:b/>
          <w:sz w:val="28"/>
          <w:szCs w:val="28"/>
        </w:rPr>
        <w:t>webertherm XM</w:t>
      </w:r>
      <w:r w:rsidRPr="001024B4">
        <w:rPr>
          <w:rFonts w:ascii="Weber" w:hAnsi="Weber"/>
          <w:sz w:val="28"/>
          <w:szCs w:val="28"/>
        </w:rPr>
        <w:t>.</w:t>
      </w:r>
    </w:p>
    <w:p w14:paraId="74D8489D"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lastRenderedPageBreak/>
        <w:t xml:space="preserve">Désolidariser tous les points durs à l’aide de la bande de désolidarisation </w:t>
      </w:r>
      <w:r w:rsidRPr="001024B4">
        <w:rPr>
          <w:rFonts w:ascii="Weber" w:hAnsi="Weber"/>
          <w:b/>
          <w:sz w:val="28"/>
          <w:szCs w:val="28"/>
        </w:rPr>
        <w:t>webertherm</w:t>
      </w:r>
      <w:r w:rsidRPr="001024B4">
        <w:rPr>
          <w:rFonts w:ascii="Weber" w:hAnsi="Weber"/>
          <w:sz w:val="28"/>
          <w:szCs w:val="28"/>
        </w:rPr>
        <w:t>.</w:t>
      </w:r>
    </w:p>
    <w:p w14:paraId="2866AC3E" w14:textId="77777777" w:rsidR="001024B4" w:rsidRPr="001024B4" w:rsidRDefault="001024B4" w:rsidP="001024B4">
      <w:pPr>
        <w:rPr>
          <w:rFonts w:ascii="Weber" w:hAnsi="Weber"/>
          <w:sz w:val="28"/>
          <w:szCs w:val="28"/>
        </w:rPr>
      </w:pPr>
    </w:p>
    <w:p w14:paraId="05EA8E15" w14:textId="77777777" w:rsidR="001024B4" w:rsidRPr="001024B4" w:rsidRDefault="001024B4" w:rsidP="001024B4">
      <w:pPr>
        <w:pStyle w:val="Paragraphedeliste"/>
        <w:numPr>
          <w:ilvl w:val="0"/>
          <w:numId w:val="39"/>
        </w:numPr>
        <w:jc w:val="both"/>
        <w:rPr>
          <w:rFonts w:ascii="Weber" w:hAnsi="Weber"/>
          <w:b/>
          <w:sz w:val="28"/>
          <w:szCs w:val="28"/>
          <w:u w:val="single"/>
        </w:rPr>
      </w:pPr>
      <w:r w:rsidRPr="001024B4">
        <w:rPr>
          <w:rFonts w:ascii="Weber" w:hAnsi="Weber"/>
          <w:b/>
          <w:sz w:val="28"/>
          <w:szCs w:val="28"/>
          <w:u w:val="single"/>
        </w:rPr>
        <w:t>Mise en œuvre de l’isolant</w:t>
      </w:r>
      <w:r w:rsidRPr="001024B4">
        <w:rPr>
          <w:rFonts w:ascii="Times New Roman" w:hAnsi="Times New Roman"/>
          <w:b/>
          <w:sz w:val="28"/>
          <w:szCs w:val="28"/>
          <w:u w:val="single"/>
        </w:rPr>
        <w:t> </w:t>
      </w:r>
      <w:r w:rsidRPr="001024B4">
        <w:rPr>
          <w:rFonts w:ascii="Weber" w:hAnsi="Weber"/>
          <w:b/>
          <w:sz w:val="28"/>
          <w:szCs w:val="28"/>
          <w:u w:val="single"/>
        </w:rPr>
        <w:t>:</w:t>
      </w:r>
    </w:p>
    <w:p w14:paraId="12598104" w14:textId="77777777" w:rsidR="001024B4" w:rsidRPr="001024B4" w:rsidRDefault="001024B4" w:rsidP="001024B4">
      <w:pPr>
        <w:rPr>
          <w:rFonts w:ascii="Weber" w:hAnsi="Weber"/>
          <w:b/>
          <w:sz w:val="28"/>
          <w:szCs w:val="28"/>
          <w:u w:val="single"/>
        </w:rPr>
      </w:pPr>
    </w:p>
    <w:p w14:paraId="0EB73193" w14:textId="77777777" w:rsidR="001024B4" w:rsidRPr="001024B4" w:rsidRDefault="001024B4" w:rsidP="001024B4">
      <w:pPr>
        <w:rPr>
          <w:rFonts w:ascii="Weber" w:hAnsi="Weber"/>
          <w:sz w:val="28"/>
          <w:szCs w:val="28"/>
        </w:rPr>
      </w:pPr>
      <w:r w:rsidRPr="001024B4">
        <w:rPr>
          <w:rFonts w:ascii="Weber" w:hAnsi="Weber"/>
          <w:sz w:val="28"/>
          <w:szCs w:val="28"/>
        </w:rPr>
        <w:t xml:space="preserve">     Pose des panneaux isolants et fixation en parties courantes</w:t>
      </w:r>
      <w:r w:rsidRPr="001024B4">
        <w:rPr>
          <w:rFonts w:ascii="Times New Roman" w:hAnsi="Times New Roman" w:cs="Times New Roman"/>
          <w:color w:val="0000FF"/>
          <w:sz w:val="28"/>
          <w:szCs w:val="28"/>
        </w:rPr>
        <w:t> </w:t>
      </w:r>
      <w:r w:rsidRPr="001024B4">
        <w:rPr>
          <w:rFonts w:ascii="Weber" w:hAnsi="Weber"/>
          <w:sz w:val="28"/>
          <w:szCs w:val="28"/>
        </w:rPr>
        <w:t>:</w:t>
      </w:r>
    </w:p>
    <w:p w14:paraId="24F593F2" w14:textId="77777777" w:rsidR="001024B4" w:rsidRPr="001024B4" w:rsidRDefault="001024B4" w:rsidP="001024B4">
      <w:pPr>
        <w:pStyle w:val="Paragraphedeliste"/>
        <w:rPr>
          <w:rFonts w:ascii="Weber" w:hAnsi="Weber"/>
          <w:sz w:val="28"/>
          <w:szCs w:val="28"/>
        </w:rPr>
      </w:pPr>
    </w:p>
    <w:p w14:paraId="7C395F96" w14:textId="77777777" w:rsidR="001024B4" w:rsidRPr="001024B4" w:rsidRDefault="001024B4" w:rsidP="001024B4">
      <w:pPr>
        <w:pStyle w:val="Paragraphedeliste"/>
        <w:numPr>
          <w:ilvl w:val="0"/>
          <w:numId w:val="40"/>
        </w:numPr>
        <w:jc w:val="both"/>
        <w:rPr>
          <w:rFonts w:ascii="Weber" w:hAnsi="Weber"/>
          <w:sz w:val="28"/>
          <w:szCs w:val="28"/>
        </w:rPr>
      </w:pPr>
      <w:r w:rsidRPr="001024B4">
        <w:rPr>
          <w:rFonts w:ascii="Weber" w:hAnsi="Weber"/>
          <w:sz w:val="28"/>
          <w:szCs w:val="28"/>
        </w:rPr>
        <w:t>Les panneaux isolants sont posés horizontalement, bout à bout, par rangées successives à joints décalés, à partir du niveau bas établi par le profilé de départ.</w:t>
      </w:r>
    </w:p>
    <w:p w14:paraId="4014F1EE" w14:textId="179765CF" w:rsidR="001024B4" w:rsidRPr="001024B4" w:rsidRDefault="001024B4" w:rsidP="001024B4">
      <w:pPr>
        <w:pStyle w:val="Paragraphedeliste"/>
        <w:numPr>
          <w:ilvl w:val="0"/>
          <w:numId w:val="40"/>
        </w:numPr>
        <w:jc w:val="both"/>
        <w:rPr>
          <w:rFonts w:ascii="Weber" w:hAnsi="Weber"/>
          <w:sz w:val="28"/>
          <w:szCs w:val="28"/>
        </w:rPr>
      </w:pPr>
      <w:r w:rsidRPr="001024B4">
        <w:rPr>
          <w:rFonts w:ascii="Weber" w:hAnsi="Weber"/>
          <w:sz w:val="28"/>
          <w:szCs w:val="28"/>
        </w:rPr>
        <w:t>Au</w:t>
      </w:r>
      <w:r w:rsidR="006324DA">
        <w:rPr>
          <w:rFonts w:ascii="Weber" w:hAnsi="Weber"/>
          <w:sz w:val="28"/>
          <w:szCs w:val="28"/>
        </w:rPr>
        <w:t>x</w:t>
      </w:r>
      <w:r w:rsidRPr="001024B4">
        <w:rPr>
          <w:rFonts w:ascii="Weber" w:hAnsi="Weber"/>
          <w:sz w:val="28"/>
          <w:szCs w:val="28"/>
        </w:rPr>
        <w:t xml:space="preserve"> angles de baies, les panneaux isolants doivent être coupés en « L » (décalage minimal 20 cm).  </w:t>
      </w:r>
    </w:p>
    <w:p w14:paraId="7E921BA3" w14:textId="77777777" w:rsidR="001024B4" w:rsidRPr="001024B4" w:rsidRDefault="001024B4" w:rsidP="001024B4">
      <w:pPr>
        <w:pStyle w:val="Paragraphedeliste"/>
        <w:numPr>
          <w:ilvl w:val="0"/>
          <w:numId w:val="40"/>
        </w:numPr>
        <w:jc w:val="both"/>
        <w:rPr>
          <w:rFonts w:ascii="Weber" w:hAnsi="Weber"/>
          <w:sz w:val="28"/>
          <w:szCs w:val="28"/>
        </w:rPr>
      </w:pPr>
      <w:r w:rsidRPr="001024B4">
        <w:rPr>
          <w:rFonts w:ascii="Weber" w:hAnsi="Weber"/>
          <w:sz w:val="28"/>
          <w:szCs w:val="28"/>
        </w:rPr>
        <w:t xml:space="preserve">Les joints entre panneaux isolant ne doivent pas correspondre avec les joints entre panneaux supports. </w:t>
      </w:r>
    </w:p>
    <w:p w14:paraId="463B36CC" w14:textId="77777777" w:rsidR="001024B4" w:rsidRPr="001024B4" w:rsidRDefault="001024B4" w:rsidP="001024B4">
      <w:pPr>
        <w:pStyle w:val="Paragraphedeliste"/>
        <w:numPr>
          <w:ilvl w:val="0"/>
          <w:numId w:val="40"/>
        </w:numPr>
        <w:jc w:val="both"/>
        <w:rPr>
          <w:rFonts w:ascii="Weber" w:hAnsi="Weber"/>
          <w:sz w:val="28"/>
          <w:szCs w:val="28"/>
        </w:rPr>
      </w:pPr>
      <w:r w:rsidRPr="001024B4">
        <w:rPr>
          <w:rFonts w:ascii="Weber" w:hAnsi="Weber"/>
          <w:sz w:val="28"/>
          <w:szCs w:val="28"/>
        </w:rPr>
        <w:t>La planéité des panneaux isolants est vérifiée régulièrement.</w:t>
      </w:r>
    </w:p>
    <w:p w14:paraId="68B2103D" w14:textId="77777777" w:rsidR="001024B4" w:rsidRPr="001024B4" w:rsidRDefault="001024B4" w:rsidP="001024B4">
      <w:pPr>
        <w:numPr>
          <w:ilvl w:val="0"/>
          <w:numId w:val="40"/>
        </w:numPr>
        <w:spacing w:line="240" w:lineRule="auto"/>
        <w:rPr>
          <w:rFonts w:ascii="Weber" w:hAnsi="Weber"/>
          <w:sz w:val="28"/>
          <w:szCs w:val="28"/>
        </w:rPr>
      </w:pPr>
      <w:r w:rsidRPr="001024B4">
        <w:rPr>
          <w:rFonts w:ascii="Weber" w:hAnsi="Weber"/>
          <w:sz w:val="28"/>
          <w:szCs w:val="28"/>
        </w:rPr>
        <w:t xml:space="preserve">Calfeutrer les joints éventuels entre plaques à l’aide de mousse polyuréthane, </w:t>
      </w:r>
      <w:r w:rsidRPr="001024B4">
        <w:rPr>
          <w:rFonts w:ascii="Weber" w:hAnsi="Weber"/>
          <w:b/>
          <w:sz w:val="28"/>
          <w:szCs w:val="28"/>
        </w:rPr>
        <w:t>jamais avec le mortier</w:t>
      </w:r>
      <w:r w:rsidRPr="001024B4">
        <w:rPr>
          <w:rFonts w:ascii="Weber" w:hAnsi="Weber"/>
          <w:sz w:val="28"/>
          <w:szCs w:val="28"/>
        </w:rPr>
        <w:t xml:space="preserve"> de sous enduit ou le mortier de collage.</w:t>
      </w:r>
    </w:p>
    <w:p w14:paraId="1225F617" w14:textId="77777777" w:rsidR="001024B4" w:rsidRPr="001024B4" w:rsidRDefault="001024B4" w:rsidP="001024B4">
      <w:pPr>
        <w:rPr>
          <w:rFonts w:ascii="Weber" w:hAnsi="Weber"/>
          <w:sz w:val="28"/>
          <w:szCs w:val="28"/>
        </w:rPr>
      </w:pPr>
      <w:r w:rsidRPr="001024B4">
        <w:rPr>
          <w:rFonts w:ascii="Weber" w:hAnsi="Weber"/>
          <w:sz w:val="28"/>
          <w:szCs w:val="28"/>
        </w:rPr>
        <w:t xml:space="preserve">     </w:t>
      </w:r>
    </w:p>
    <w:p w14:paraId="555E827B" w14:textId="77777777" w:rsidR="001024B4" w:rsidRPr="001024B4" w:rsidRDefault="001024B4" w:rsidP="001024B4">
      <w:pPr>
        <w:ind w:firstLine="426"/>
        <w:rPr>
          <w:rFonts w:ascii="Weber" w:hAnsi="Weber"/>
          <w:sz w:val="28"/>
          <w:szCs w:val="28"/>
          <w:u w:val="single"/>
        </w:rPr>
      </w:pPr>
      <w:r w:rsidRPr="001024B4">
        <w:rPr>
          <w:rFonts w:ascii="Weber" w:hAnsi="Weber"/>
          <w:sz w:val="28"/>
          <w:szCs w:val="28"/>
          <w:u w:val="single"/>
        </w:rPr>
        <w:t xml:space="preserve">Fixation par calage et vis à rosaces </w:t>
      </w:r>
    </w:p>
    <w:p w14:paraId="25C09661" w14:textId="77777777" w:rsidR="001024B4" w:rsidRPr="001024B4" w:rsidRDefault="001024B4" w:rsidP="001024B4">
      <w:pPr>
        <w:rPr>
          <w:rFonts w:ascii="Weber" w:hAnsi="Weber"/>
          <w:sz w:val="28"/>
          <w:szCs w:val="28"/>
          <w:u w:val="single"/>
        </w:rPr>
      </w:pPr>
    </w:p>
    <w:p w14:paraId="6855DE14" w14:textId="2D0C6473"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Le calage est réalisé en plein soit avec le mortier de sous-enduit </w:t>
      </w:r>
      <w:r w:rsidRPr="001024B4">
        <w:rPr>
          <w:rFonts w:ascii="Weber" w:hAnsi="Weber"/>
          <w:b/>
          <w:sz w:val="28"/>
          <w:szCs w:val="28"/>
        </w:rPr>
        <w:t>webertherm XM</w:t>
      </w:r>
      <w:r w:rsidRPr="001024B4">
        <w:rPr>
          <w:rFonts w:ascii="Weber" w:hAnsi="Weber"/>
          <w:sz w:val="28"/>
          <w:szCs w:val="28"/>
        </w:rPr>
        <w:t xml:space="preserve">, soit avec l’une des pâtes prête à l’emploi </w:t>
      </w:r>
      <w:r w:rsidRPr="001024B4">
        <w:rPr>
          <w:rFonts w:ascii="Weber" w:hAnsi="Weber"/>
          <w:b/>
          <w:sz w:val="28"/>
          <w:szCs w:val="28"/>
        </w:rPr>
        <w:t>webertherm 309</w:t>
      </w:r>
      <w:r w:rsidRPr="001024B4">
        <w:rPr>
          <w:rFonts w:ascii="Weber" w:hAnsi="Weber"/>
          <w:sz w:val="28"/>
          <w:szCs w:val="28"/>
        </w:rPr>
        <w:t xml:space="preserve"> ou </w:t>
      </w:r>
      <w:r w:rsidR="00D13316" w:rsidRPr="00D13316">
        <w:rPr>
          <w:rFonts w:ascii="Weber" w:hAnsi="Weber"/>
          <w:b/>
          <w:sz w:val="28"/>
          <w:szCs w:val="28"/>
        </w:rPr>
        <w:t>weberfix</w:t>
      </w:r>
      <w:r w:rsidRPr="001024B4">
        <w:rPr>
          <w:rFonts w:ascii="Weber" w:hAnsi="Weber"/>
          <w:b/>
          <w:sz w:val="28"/>
          <w:szCs w:val="28"/>
        </w:rPr>
        <w:t xml:space="preserve"> </w:t>
      </w:r>
      <w:r w:rsidRPr="001024B4">
        <w:rPr>
          <w:rFonts w:ascii="Weber" w:hAnsi="Weber"/>
          <w:sz w:val="28"/>
          <w:szCs w:val="28"/>
        </w:rPr>
        <w:t>(pour chacune de ces applications, une passe tirée à zéro sur le panneau isolant avant l’application en plein)</w:t>
      </w:r>
    </w:p>
    <w:p w14:paraId="4135931C"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 produit est appliqué en plein sur une surface partielle, au moyen d’une spatule crantée de 6 mm x 6 mm selon les possibilités suivantes</w:t>
      </w:r>
      <w:r w:rsidRPr="001024B4">
        <w:rPr>
          <w:rFonts w:ascii="Times New Roman" w:hAnsi="Times New Roman"/>
          <w:sz w:val="28"/>
          <w:szCs w:val="28"/>
        </w:rPr>
        <w:t> </w:t>
      </w:r>
      <w:r w:rsidRPr="001024B4">
        <w:rPr>
          <w:rFonts w:ascii="Weber" w:hAnsi="Weber"/>
          <w:sz w:val="28"/>
          <w:szCs w:val="28"/>
        </w:rPr>
        <w:t>:</w:t>
      </w:r>
    </w:p>
    <w:p w14:paraId="3F597DF3" w14:textId="77777777" w:rsidR="001024B4" w:rsidRPr="001024B4" w:rsidRDefault="001024B4" w:rsidP="001024B4">
      <w:pPr>
        <w:pStyle w:val="Paragraphedeliste"/>
        <w:numPr>
          <w:ilvl w:val="0"/>
          <w:numId w:val="40"/>
        </w:numPr>
        <w:jc w:val="both"/>
        <w:rPr>
          <w:rFonts w:ascii="Weber" w:hAnsi="Weber"/>
          <w:sz w:val="28"/>
          <w:szCs w:val="28"/>
          <w:u w:val="single"/>
        </w:rPr>
      </w:pPr>
      <w:r w:rsidRPr="001024B4">
        <w:rPr>
          <w:rFonts w:ascii="Weber" w:hAnsi="Weber"/>
          <w:sz w:val="28"/>
          <w:szCs w:val="28"/>
        </w:rPr>
        <w:t>Appliquée sur le support, puis les panneaux isolants (préalablement imprégné du produit de calage ci-avant tiré à 0) sont positionnés rapidement sur la colle fraiche afin d’éviter qu’une pellicule ne se forme à la surface</w:t>
      </w:r>
    </w:p>
    <w:p w14:paraId="6741B8E1"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Appliquée sur les panneaux isolants (préalablement imprégné du produit de calage ci-avant tiré à 0), puis </w:t>
      </w:r>
      <w:r w:rsidRPr="001024B4">
        <w:rPr>
          <w:rFonts w:ascii="Weber" w:hAnsi="Weber"/>
          <w:sz w:val="28"/>
          <w:szCs w:val="28"/>
        </w:rPr>
        <w:lastRenderedPageBreak/>
        <w:t>ceux-ci sont immédiatement plaqués sur le support avec un léger mouvement de va-et-vient.</w:t>
      </w:r>
    </w:p>
    <w:p w14:paraId="5F5E7544"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Laisser sécher 16 h au minimum suivant les conditions climatiques.</w:t>
      </w:r>
    </w:p>
    <w:p w14:paraId="45C59043" w14:textId="77777777" w:rsidR="001024B4" w:rsidRPr="001024B4" w:rsidRDefault="001024B4" w:rsidP="001024B4">
      <w:pPr>
        <w:rPr>
          <w:rFonts w:ascii="Weber" w:hAnsi="Weber"/>
          <w:sz w:val="28"/>
          <w:szCs w:val="28"/>
          <w:u w:val="single"/>
        </w:rPr>
      </w:pPr>
    </w:p>
    <w:p w14:paraId="473C3D05" w14:textId="77777777" w:rsidR="001024B4" w:rsidRPr="001024B4" w:rsidRDefault="001024B4" w:rsidP="001024B4">
      <w:pPr>
        <w:rPr>
          <w:rFonts w:ascii="Weber" w:hAnsi="Weber"/>
          <w:sz w:val="28"/>
          <w:szCs w:val="28"/>
          <w:u w:val="single"/>
        </w:rPr>
      </w:pPr>
      <w:r w:rsidRPr="001024B4">
        <w:rPr>
          <w:rFonts w:ascii="Weber" w:hAnsi="Weber"/>
          <w:sz w:val="28"/>
          <w:szCs w:val="28"/>
          <w:u w:val="single"/>
        </w:rPr>
        <w:t xml:space="preserve">Fixation mécanique par vis à rosace sans calage </w:t>
      </w:r>
    </w:p>
    <w:p w14:paraId="6CFDCB1F" w14:textId="77777777" w:rsidR="001024B4" w:rsidRPr="001024B4" w:rsidRDefault="001024B4" w:rsidP="001024B4">
      <w:pPr>
        <w:ind w:left="705"/>
        <w:rPr>
          <w:rFonts w:ascii="Weber" w:hAnsi="Weber"/>
          <w:sz w:val="28"/>
          <w:szCs w:val="28"/>
        </w:rPr>
      </w:pPr>
    </w:p>
    <w:p w14:paraId="5F664A16"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panneaux isolants seront fixés au support à l’aide de vis à rosace sur les montants en ossature bois.</w:t>
      </w:r>
    </w:p>
    <w:p w14:paraId="7235287F"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chevilles sont systématiquement positionnées au droit des montants de l’ossature bois, ce qui nécessite un repérage préalable et le plan de chevillage est donc fonction de l’espacement des montants (45 à 60 cm en général).</w:t>
      </w:r>
    </w:p>
    <w:p w14:paraId="7C5F8FA9"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vis sont enfoncées au travers des rosaces et de l’isolant, puis vissées dans le support (montant de l’ossature). La profondeur d'ancrage doit être au moins égale à 30 mm dans les montants d’ossature.</w:t>
      </w:r>
    </w:p>
    <w:p w14:paraId="79174C70"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 xml:space="preserve">L’ensemble à visser doit être au contact à fleur de la surface de l’isolant. La distance de l'axe de la vis avec les bords du panneau isolant doit être supérieure ou égale à 80 </w:t>
      </w:r>
      <w:proofErr w:type="spellStart"/>
      <w:r w:rsidRPr="001024B4">
        <w:rPr>
          <w:rFonts w:ascii="Weber" w:hAnsi="Weber"/>
          <w:sz w:val="28"/>
          <w:szCs w:val="28"/>
        </w:rPr>
        <w:t>mm.</w:t>
      </w:r>
      <w:proofErr w:type="spellEnd"/>
      <w:r w:rsidRPr="001024B4">
        <w:rPr>
          <w:rFonts w:ascii="Weber" w:hAnsi="Weber"/>
          <w:sz w:val="28"/>
          <w:szCs w:val="28"/>
        </w:rPr>
        <w:t xml:space="preserve"> La distance entre deux vis doit être supérieure ou égale à 150 </w:t>
      </w:r>
      <w:proofErr w:type="spellStart"/>
      <w:r w:rsidRPr="001024B4">
        <w:rPr>
          <w:rFonts w:ascii="Weber" w:hAnsi="Weber"/>
          <w:sz w:val="28"/>
          <w:szCs w:val="28"/>
        </w:rPr>
        <w:t>mm.</w:t>
      </w:r>
      <w:proofErr w:type="spellEnd"/>
    </w:p>
    <w:p w14:paraId="0DDC633F"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Les vis doivent être positionnées au droit des montants d’ossature, à raison d’au moins 2 vis par montant pour un panneau isolant, soit au moins 4 vis par panneau entier en partie courante.</w:t>
      </w:r>
    </w:p>
    <w:p w14:paraId="5AD8136B" w14:textId="77777777" w:rsidR="001024B4" w:rsidRPr="001024B4" w:rsidRDefault="001024B4" w:rsidP="001024B4">
      <w:pPr>
        <w:pStyle w:val="Paragraphedeliste"/>
        <w:numPr>
          <w:ilvl w:val="0"/>
          <w:numId w:val="36"/>
        </w:numPr>
        <w:tabs>
          <w:tab w:val="clear" w:pos="720"/>
          <w:tab w:val="num" w:pos="1065"/>
        </w:tabs>
        <w:ind w:left="1065"/>
        <w:jc w:val="both"/>
        <w:rPr>
          <w:rFonts w:ascii="Weber" w:hAnsi="Weber"/>
          <w:sz w:val="28"/>
          <w:szCs w:val="28"/>
        </w:rPr>
      </w:pPr>
      <w:r w:rsidRPr="001024B4">
        <w:rPr>
          <w:rFonts w:ascii="Weber" w:hAnsi="Weber"/>
          <w:sz w:val="28"/>
          <w:szCs w:val="28"/>
        </w:rPr>
        <w:t>Le plan de chevillage en partie courante est à réaliser en conformité avec l’avis technique.</w:t>
      </w:r>
    </w:p>
    <w:p w14:paraId="2E6DDE2B" w14:textId="77777777" w:rsidR="001024B4" w:rsidRPr="001024B4" w:rsidRDefault="001024B4" w:rsidP="001024B4">
      <w:pPr>
        <w:rPr>
          <w:rFonts w:ascii="Weber" w:hAnsi="Weber"/>
          <w:sz w:val="28"/>
          <w:szCs w:val="28"/>
          <w:u w:val="single"/>
        </w:rPr>
      </w:pPr>
    </w:p>
    <w:p w14:paraId="47F0D97C" w14:textId="77777777" w:rsidR="001024B4" w:rsidRPr="001024B4" w:rsidRDefault="001024B4" w:rsidP="001024B4">
      <w:pPr>
        <w:rPr>
          <w:rFonts w:ascii="Weber" w:hAnsi="Weber"/>
          <w:sz w:val="28"/>
          <w:szCs w:val="28"/>
          <w:u w:val="single"/>
        </w:rPr>
      </w:pPr>
    </w:p>
    <w:p w14:paraId="7DD436EB" w14:textId="77777777" w:rsidR="001024B4" w:rsidRPr="001024B4" w:rsidRDefault="001024B4" w:rsidP="001024B4">
      <w:pPr>
        <w:rPr>
          <w:rFonts w:ascii="Weber" w:hAnsi="Weber"/>
          <w:sz w:val="28"/>
          <w:szCs w:val="28"/>
          <w:u w:val="single"/>
        </w:rPr>
      </w:pPr>
      <w:r w:rsidRPr="001024B4">
        <w:rPr>
          <w:rFonts w:ascii="Weber" w:hAnsi="Weber"/>
          <w:sz w:val="28"/>
          <w:szCs w:val="28"/>
          <w:u w:val="single"/>
        </w:rPr>
        <w:t>Mise en place des profilés d’angle</w:t>
      </w:r>
      <w:r w:rsidRPr="001024B4">
        <w:rPr>
          <w:rFonts w:ascii="Times New Roman" w:hAnsi="Times New Roman" w:cs="Times New Roman"/>
          <w:sz w:val="28"/>
          <w:szCs w:val="28"/>
        </w:rPr>
        <w:t> </w:t>
      </w:r>
      <w:r w:rsidRPr="001024B4">
        <w:rPr>
          <w:rFonts w:ascii="Weber" w:hAnsi="Weber"/>
          <w:sz w:val="28"/>
          <w:szCs w:val="28"/>
        </w:rPr>
        <w:t>:</w:t>
      </w:r>
    </w:p>
    <w:p w14:paraId="514BE382" w14:textId="77777777" w:rsidR="001024B4" w:rsidRPr="001024B4" w:rsidRDefault="001024B4" w:rsidP="001024B4">
      <w:pPr>
        <w:rPr>
          <w:rFonts w:ascii="Weber" w:hAnsi="Weber"/>
          <w:sz w:val="28"/>
          <w:szCs w:val="28"/>
          <w:u w:val="single"/>
        </w:rPr>
      </w:pPr>
    </w:p>
    <w:p w14:paraId="6763E218"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rPr>
        <w:t xml:space="preserve">Appliquer dans tous les angles saillants une couche de sous enduit (isolant préalablement imprégné de </w:t>
      </w:r>
      <w:r w:rsidRPr="001024B4">
        <w:rPr>
          <w:rFonts w:ascii="Weber" w:hAnsi="Weber"/>
          <w:b/>
          <w:sz w:val="28"/>
          <w:szCs w:val="28"/>
        </w:rPr>
        <w:t>webertherm XM</w:t>
      </w:r>
      <w:r w:rsidRPr="001024B4">
        <w:rPr>
          <w:rFonts w:ascii="Weber" w:hAnsi="Weber"/>
          <w:sz w:val="28"/>
          <w:szCs w:val="28"/>
        </w:rPr>
        <w:t xml:space="preserve"> tiré à 0). Maroufler dans la couche fraiche la </w:t>
      </w:r>
      <w:r w:rsidRPr="001024B4">
        <w:rPr>
          <w:rFonts w:ascii="Weber" w:hAnsi="Weber"/>
          <w:b/>
          <w:sz w:val="28"/>
          <w:szCs w:val="28"/>
        </w:rPr>
        <w:t>baguette d’angle pré-entoilée</w:t>
      </w:r>
      <w:r w:rsidRPr="001024B4">
        <w:rPr>
          <w:rFonts w:ascii="Weber" w:hAnsi="Weber"/>
          <w:sz w:val="28"/>
          <w:szCs w:val="28"/>
        </w:rPr>
        <w:t xml:space="preserve"> puis atténuer la surépaisseur à la lisseuse en prenant appui sur l’arête de la baguette. Les trames doivent se chevaucher entre les baguettes.</w:t>
      </w:r>
    </w:p>
    <w:p w14:paraId="7DE593D3" w14:textId="77777777" w:rsidR="001024B4" w:rsidRPr="001024B4" w:rsidRDefault="001024B4" w:rsidP="001024B4">
      <w:pPr>
        <w:tabs>
          <w:tab w:val="left" w:pos="3960"/>
        </w:tabs>
        <w:rPr>
          <w:rFonts w:ascii="Weber" w:hAnsi="Weber"/>
          <w:sz w:val="28"/>
          <w:szCs w:val="28"/>
        </w:rPr>
      </w:pPr>
    </w:p>
    <w:p w14:paraId="6B64EF13"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rPr>
        <w:t xml:space="preserve">Pour les finitions épaisses utiliser les baguettes d’angle type </w:t>
      </w:r>
      <w:r w:rsidRPr="001024B4">
        <w:rPr>
          <w:rFonts w:ascii="Weber" w:hAnsi="Weber"/>
          <w:b/>
          <w:sz w:val="28"/>
          <w:szCs w:val="28"/>
        </w:rPr>
        <w:t>DELTA</w:t>
      </w:r>
      <w:r w:rsidRPr="001024B4">
        <w:rPr>
          <w:rFonts w:ascii="Weber" w:hAnsi="Weber"/>
          <w:sz w:val="28"/>
          <w:szCs w:val="28"/>
        </w:rPr>
        <w:t xml:space="preserve">, soit fixées dans l’isolant à l’aide du clou PVC </w:t>
      </w:r>
      <w:r w:rsidRPr="001024B4">
        <w:rPr>
          <w:rFonts w:ascii="Weber" w:hAnsi="Weber"/>
          <w:b/>
          <w:sz w:val="28"/>
          <w:szCs w:val="28"/>
        </w:rPr>
        <w:t>webertherm</w:t>
      </w:r>
      <w:r w:rsidRPr="001024B4">
        <w:rPr>
          <w:rFonts w:ascii="Weber" w:hAnsi="Weber"/>
          <w:sz w:val="28"/>
          <w:szCs w:val="28"/>
        </w:rPr>
        <w:t>, soit marouflées dans un cordon de sous enduit.</w:t>
      </w:r>
    </w:p>
    <w:p w14:paraId="1A349BA0" w14:textId="77777777" w:rsidR="001024B4" w:rsidRPr="001024B4" w:rsidRDefault="001024B4" w:rsidP="001024B4">
      <w:pPr>
        <w:tabs>
          <w:tab w:val="left" w:pos="3960"/>
        </w:tabs>
        <w:rPr>
          <w:rFonts w:ascii="Weber" w:hAnsi="Weber"/>
          <w:sz w:val="28"/>
          <w:szCs w:val="28"/>
          <w:u w:val="single"/>
        </w:rPr>
      </w:pPr>
    </w:p>
    <w:p w14:paraId="6F42F601" w14:textId="77777777" w:rsidR="001024B4" w:rsidRPr="001024B4" w:rsidRDefault="001024B4" w:rsidP="001024B4">
      <w:pPr>
        <w:tabs>
          <w:tab w:val="left" w:pos="3960"/>
        </w:tabs>
        <w:rPr>
          <w:rFonts w:ascii="Weber" w:hAnsi="Weber"/>
          <w:sz w:val="28"/>
          <w:szCs w:val="28"/>
          <w:u w:val="single"/>
        </w:rPr>
      </w:pPr>
      <w:r w:rsidRPr="001024B4">
        <w:rPr>
          <w:rFonts w:ascii="Weber" w:hAnsi="Weber"/>
          <w:sz w:val="28"/>
          <w:szCs w:val="28"/>
          <w:u w:val="single"/>
        </w:rPr>
        <w:t>Mise en place des baguettes goutte d’eau</w:t>
      </w:r>
      <w:r w:rsidRPr="001024B4">
        <w:rPr>
          <w:rFonts w:ascii="Times New Roman" w:hAnsi="Times New Roman" w:cs="Times New Roman"/>
          <w:sz w:val="28"/>
          <w:szCs w:val="28"/>
        </w:rPr>
        <w:t> </w:t>
      </w:r>
      <w:r w:rsidRPr="001024B4">
        <w:rPr>
          <w:rFonts w:ascii="Weber" w:hAnsi="Weber"/>
          <w:sz w:val="28"/>
          <w:szCs w:val="28"/>
        </w:rPr>
        <w:t>:</w:t>
      </w:r>
    </w:p>
    <w:p w14:paraId="76E47CFF" w14:textId="77777777" w:rsidR="001024B4" w:rsidRPr="001024B4" w:rsidRDefault="001024B4" w:rsidP="001024B4">
      <w:pPr>
        <w:tabs>
          <w:tab w:val="left" w:pos="3960"/>
        </w:tabs>
        <w:rPr>
          <w:rFonts w:ascii="Weber" w:hAnsi="Weber"/>
          <w:sz w:val="28"/>
          <w:szCs w:val="28"/>
        </w:rPr>
      </w:pPr>
    </w:p>
    <w:p w14:paraId="369C2D69"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rPr>
        <w:t xml:space="preserve">Appliquer en angle sortant linteaux/voussure une couche de </w:t>
      </w:r>
      <w:r w:rsidRPr="001024B4">
        <w:rPr>
          <w:rFonts w:ascii="Weber" w:hAnsi="Weber"/>
          <w:b/>
          <w:sz w:val="28"/>
          <w:szCs w:val="28"/>
        </w:rPr>
        <w:t xml:space="preserve">webertherm XM </w:t>
      </w:r>
      <w:r w:rsidRPr="001024B4">
        <w:rPr>
          <w:rFonts w:ascii="Weber" w:hAnsi="Weber"/>
          <w:sz w:val="28"/>
          <w:szCs w:val="28"/>
        </w:rPr>
        <w:t xml:space="preserve">(isolant préalablement imprégné du produit de </w:t>
      </w:r>
      <w:r w:rsidRPr="001024B4">
        <w:rPr>
          <w:rFonts w:ascii="Weber" w:hAnsi="Weber"/>
          <w:b/>
          <w:sz w:val="28"/>
          <w:szCs w:val="28"/>
        </w:rPr>
        <w:t>webertherm XM</w:t>
      </w:r>
      <w:r w:rsidRPr="001024B4">
        <w:rPr>
          <w:rFonts w:ascii="Weber" w:hAnsi="Weber"/>
          <w:sz w:val="28"/>
          <w:szCs w:val="28"/>
        </w:rPr>
        <w:t xml:space="preserve"> tiré à 0). Maroufler dans la couche fraiche le </w:t>
      </w:r>
      <w:r w:rsidRPr="001024B4">
        <w:rPr>
          <w:rFonts w:ascii="Weber" w:hAnsi="Weber"/>
          <w:b/>
          <w:sz w:val="28"/>
          <w:szCs w:val="28"/>
        </w:rPr>
        <w:t>profil goutte d’eau PVC entoilé</w:t>
      </w:r>
      <w:r w:rsidRPr="001024B4">
        <w:rPr>
          <w:rFonts w:ascii="Weber" w:hAnsi="Weber"/>
          <w:sz w:val="28"/>
          <w:szCs w:val="28"/>
        </w:rPr>
        <w:t xml:space="preserve"> puis atténuer la surépaisseur à la lisseuse en prenant appui sur l’arête de la baguette. </w:t>
      </w:r>
    </w:p>
    <w:p w14:paraId="2086E8D7" w14:textId="77777777" w:rsidR="001024B4" w:rsidRPr="001024B4" w:rsidRDefault="001024B4" w:rsidP="001024B4">
      <w:pPr>
        <w:tabs>
          <w:tab w:val="left" w:pos="3960"/>
        </w:tabs>
        <w:ind w:left="540"/>
        <w:rPr>
          <w:rFonts w:ascii="Weber" w:hAnsi="Weber"/>
          <w:sz w:val="28"/>
          <w:szCs w:val="28"/>
        </w:rPr>
      </w:pPr>
    </w:p>
    <w:p w14:paraId="729F55D2"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u w:val="single"/>
        </w:rPr>
        <w:t>Joints de fractionnement</w:t>
      </w:r>
      <w:r w:rsidRPr="001024B4">
        <w:rPr>
          <w:rFonts w:ascii="Times New Roman" w:hAnsi="Times New Roman" w:cs="Times New Roman"/>
          <w:sz w:val="28"/>
          <w:szCs w:val="28"/>
        </w:rPr>
        <w:t> </w:t>
      </w:r>
      <w:r w:rsidRPr="001024B4">
        <w:rPr>
          <w:rFonts w:ascii="Weber" w:hAnsi="Weber"/>
          <w:sz w:val="28"/>
          <w:szCs w:val="28"/>
        </w:rPr>
        <w:t>:</w:t>
      </w:r>
    </w:p>
    <w:p w14:paraId="65AC51B2" w14:textId="77777777" w:rsidR="001024B4" w:rsidRPr="001024B4" w:rsidRDefault="001024B4" w:rsidP="001024B4">
      <w:pPr>
        <w:tabs>
          <w:tab w:val="left" w:pos="3960"/>
        </w:tabs>
        <w:rPr>
          <w:rFonts w:ascii="Weber" w:hAnsi="Weber"/>
          <w:sz w:val="28"/>
          <w:szCs w:val="28"/>
        </w:rPr>
      </w:pPr>
    </w:p>
    <w:p w14:paraId="1EC715F9" w14:textId="77777777" w:rsidR="001024B4" w:rsidRPr="001024B4" w:rsidRDefault="001024B4" w:rsidP="001024B4">
      <w:pPr>
        <w:tabs>
          <w:tab w:val="left" w:pos="3960"/>
        </w:tabs>
        <w:rPr>
          <w:rFonts w:ascii="Weber" w:hAnsi="Weber"/>
          <w:sz w:val="28"/>
          <w:szCs w:val="28"/>
          <w:u w:val="single"/>
        </w:rPr>
      </w:pPr>
      <w:r w:rsidRPr="001024B4">
        <w:rPr>
          <w:rFonts w:ascii="Weber" w:hAnsi="Weber"/>
          <w:sz w:val="28"/>
          <w:szCs w:val="28"/>
        </w:rPr>
        <w:t xml:space="preserve">Un fractionnement de l’enduit (notamment pour les finitions épaisses) est à réaliser avec les baguettes </w:t>
      </w:r>
      <w:r w:rsidRPr="001024B4">
        <w:rPr>
          <w:rFonts w:ascii="Weber" w:hAnsi="Weber"/>
          <w:b/>
          <w:sz w:val="28"/>
          <w:szCs w:val="28"/>
        </w:rPr>
        <w:t>DP8</w:t>
      </w:r>
      <w:r w:rsidRPr="001024B4">
        <w:rPr>
          <w:rFonts w:ascii="Weber" w:hAnsi="Weber"/>
          <w:sz w:val="28"/>
          <w:szCs w:val="28"/>
        </w:rPr>
        <w:t xml:space="preserve"> ce afin de limiter les surfaces d’application.</w:t>
      </w:r>
    </w:p>
    <w:p w14:paraId="56A2B20B"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rPr>
        <w:t xml:space="preserve">L’enduit doit être fractionné tous les 50 m² pour une finition grattée (le plus grand espacement entre joint ne devra pas excéder 16 ml) et 25 m² pour une finition talochée éponge ou matricé (le plus grand espacement entre joint ne devra pas excéder 16 ml). </w:t>
      </w:r>
    </w:p>
    <w:p w14:paraId="3A953FDD" w14:textId="77777777" w:rsidR="001024B4" w:rsidRPr="001024B4" w:rsidRDefault="001024B4" w:rsidP="00A04F78">
      <w:pPr>
        <w:numPr>
          <w:ilvl w:val="0"/>
          <w:numId w:val="36"/>
        </w:numPr>
        <w:tabs>
          <w:tab w:val="left" w:pos="3960"/>
        </w:tabs>
        <w:spacing w:line="240" w:lineRule="auto"/>
        <w:jc w:val="left"/>
        <w:rPr>
          <w:rFonts w:ascii="Weber" w:hAnsi="Weber"/>
          <w:sz w:val="28"/>
          <w:szCs w:val="28"/>
        </w:rPr>
      </w:pPr>
      <w:proofErr w:type="gramStart"/>
      <w:r w:rsidRPr="001024B4">
        <w:rPr>
          <w:rFonts w:ascii="Weber" w:hAnsi="Weber"/>
          <w:sz w:val="28"/>
          <w:szCs w:val="28"/>
        </w:rPr>
        <w:t>sur</w:t>
      </w:r>
      <w:proofErr w:type="gramEnd"/>
      <w:r w:rsidRPr="001024B4">
        <w:rPr>
          <w:rFonts w:ascii="Weber" w:hAnsi="Weber"/>
          <w:sz w:val="28"/>
          <w:szCs w:val="28"/>
        </w:rPr>
        <w:t xml:space="preserve"> l’isolant, appliquer un cordon de sous-enduit à la chaux aérienne </w:t>
      </w:r>
      <w:r w:rsidRPr="001024B4">
        <w:rPr>
          <w:rFonts w:ascii="Weber" w:hAnsi="Weber"/>
          <w:b/>
          <w:sz w:val="28"/>
          <w:szCs w:val="28"/>
        </w:rPr>
        <w:t xml:space="preserve">webertherm XM </w:t>
      </w:r>
      <w:r w:rsidRPr="001024B4">
        <w:rPr>
          <w:rFonts w:ascii="Weber" w:hAnsi="Weber"/>
          <w:sz w:val="28"/>
          <w:szCs w:val="28"/>
        </w:rPr>
        <w:t xml:space="preserve">(isolant préalablement imprégné de  </w:t>
      </w:r>
      <w:r w:rsidRPr="001024B4">
        <w:rPr>
          <w:rFonts w:ascii="Weber" w:hAnsi="Weber"/>
          <w:b/>
          <w:sz w:val="28"/>
          <w:szCs w:val="28"/>
        </w:rPr>
        <w:t>webertherm XM</w:t>
      </w:r>
      <w:r w:rsidRPr="001024B4">
        <w:rPr>
          <w:rFonts w:ascii="Weber" w:hAnsi="Weber"/>
          <w:color w:val="0000FF"/>
          <w:sz w:val="28"/>
          <w:szCs w:val="28"/>
        </w:rPr>
        <w:t xml:space="preserve"> </w:t>
      </w:r>
      <w:r w:rsidRPr="001024B4">
        <w:rPr>
          <w:rFonts w:ascii="Weber" w:hAnsi="Weber"/>
          <w:sz w:val="28"/>
          <w:szCs w:val="28"/>
        </w:rPr>
        <w:t>tiré à 0),</w:t>
      </w:r>
    </w:p>
    <w:p w14:paraId="0ABFE265" w14:textId="77777777" w:rsidR="001024B4" w:rsidRPr="001024B4" w:rsidRDefault="001024B4" w:rsidP="001024B4">
      <w:pPr>
        <w:numPr>
          <w:ilvl w:val="0"/>
          <w:numId w:val="36"/>
        </w:numPr>
        <w:tabs>
          <w:tab w:val="left" w:pos="3960"/>
        </w:tabs>
        <w:spacing w:line="240" w:lineRule="auto"/>
        <w:rPr>
          <w:rFonts w:ascii="Weber" w:hAnsi="Weber"/>
          <w:sz w:val="28"/>
          <w:szCs w:val="28"/>
        </w:rPr>
      </w:pPr>
      <w:proofErr w:type="gramStart"/>
      <w:r w:rsidRPr="001024B4">
        <w:rPr>
          <w:rFonts w:ascii="Weber" w:hAnsi="Weber"/>
          <w:sz w:val="28"/>
          <w:szCs w:val="28"/>
        </w:rPr>
        <w:t>noyer</w:t>
      </w:r>
      <w:proofErr w:type="gramEnd"/>
      <w:r w:rsidRPr="001024B4">
        <w:rPr>
          <w:rFonts w:ascii="Weber" w:hAnsi="Weber"/>
          <w:sz w:val="28"/>
          <w:szCs w:val="28"/>
        </w:rPr>
        <w:t xml:space="preserve"> la baguette de fractionnement</w:t>
      </w:r>
      <w:r w:rsidRPr="001024B4">
        <w:rPr>
          <w:rFonts w:ascii="Times New Roman" w:hAnsi="Times New Roman" w:cs="Times New Roman"/>
          <w:sz w:val="28"/>
          <w:szCs w:val="28"/>
        </w:rPr>
        <w:t> </w:t>
      </w:r>
      <w:r w:rsidRPr="001024B4">
        <w:rPr>
          <w:rFonts w:ascii="Weber" w:hAnsi="Weber"/>
          <w:sz w:val="28"/>
          <w:szCs w:val="28"/>
        </w:rPr>
        <w:t xml:space="preserve"> d</w:t>
      </w:r>
      <w:r w:rsidRPr="001024B4">
        <w:rPr>
          <w:rFonts w:ascii="Weber" w:hAnsi="Weber" w:cs="Weber"/>
          <w:sz w:val="28"/>
          <w:szCs w:val="28"/>
        </w:rPr>
        <w:t>’</w:t>
      </w:r>
      <w:r w:rsidRPr="001024B4">
        <w:rPr>
          <w:rFonts w:ascii="Weber" w:hAnsi="Weber"/>
          <w:sz w:val="28"/>
          <w:szCs w:val="28"/>
        </w:rPr>
        <w:t xml:space="preserve">une </w:t>
      </w:r>
      <w:r w:rsidRPr="001024B4">
        <w:rPr>
          <w:rFonts w:ascii="Weber" w:hAnsi="Weber" w:cs="Weber"/>
          <w:sz w:val="28"/>
          <w:szCs w:val="28"/>
        </w:rPr>
        <w:t>é</w:t>
      </w:r>
      <w:r w:rsidRPr="001024B4">
        <w:rPr>
          <w:rFonts w:ascii="Weber" w:hAnsi="Weber"/>
          <w:sz w:val="28"/>
          <w:szCs w:val="28"/>
        </w:rPr>
        <w:t xml:space="preserve">paisseur </w:t>
      </w:r>
      <w:r w:rsidRPr="001024B4">
        <w:rPr>
          <w:rFonts w:ascii="Weber" w:hAnsi="Weber" w:cs="Weber"/>
          <w:sz w:val="28"/>
          <w:szCs w:val="28"/>
        </w:rPr>
        <w:t>é</w:t>
      </w:r>
      <w:r w:rsidRPr="001024B4">
        <w:rPr>
          <w:rFonts w:ascii="Weber" w:hAnsi="Weber"/>
          <w:sz w:val="28"/>
          <w:szCs w:val="28"/>
        </w:rPr>
        <w:t xml:space="preserve">gale </w:t>
      </w:r>
      <w:r w:rsidRPr="001024B4">
        <w:rPr>
          <w:rFonts w:ascii="Weber" w:hAnsi="Weber" w:cs="Weber"/>
          <w:sz w:val="28"/>
          <w:szCs w:val="28"/>
        </w:rPr>
        <w:t>à</w:t>
      </w:r>
      <w:r w:rsidRPr="001024B4">
        <w:rPr>
          <w:rFonts w:ascii="Weber" w:hAnsi="Weber"/>
          <w:sz w:val="28"/>
          <w:szCs w:val="28"/>
        </w:rPr>
        <w:t xml:space="preserve"> celle du sous-enduit et de la finition. Laisser s</w:t>
      </w:r>
      <w:r w:rsidRPr="001024B4">
        <w:rPr>
          <w:rFonts w:ascii="Weber" w:hAnsi="Weber" w:cs="Weber"/>
          <w:sz w:val="28"/>
          <w:szCs w:val="28"/>
        </w:rPr>
        <w:t>é</w:t>
      </w:r>
      <w:r w:rsidRPr="001024B4">
        <w:rPr>
          <w:rFonts w:ascii="Weber" w:hAnsi="Weber"/>
          <w:sz w:val="28"/>
          <w:szCs w:val="28"/>
        </w:rPr>
        <w:t>cher.</w:t>
      </w:r>
    </w:p>
    <w:p w14:paraId="7E5CFFC0" w14:textId="77777777" w:rsidR="001024B4" w:rsidRPr="001024B4" w:rsidRDefault="001024B4" w:rsidP="001024B4">
      <w:pPr>
        <w:tabs>
          <w:tab w:val="left" w:pos="3960"/>
        </w:tabs>
        <w:rPr>
          <w:rFonts w:ascii="Weber" w:hAnsi="Weber"/>
          <w:i/>
          <w:color w:val="FF0000"/>
          <w:sz w:val="28"/>
          <w:szCs w:val="28"/>
        </w:rPr>
      </w:pPr>
    </w:p>
    <w:p w14:paraId="50CC5864" w14:textId="77777777" w:rsidR="001024B4" w:rsidRPr="001024B4" w:rsidRDefault="001024B4" w:rsidP="001024B4">
      <w:pPr>
        <w:tabs>
          <w:tab w:val="left" w:pos="3960"/>
        </w:tabs>
        <w:rPr>
          <w:rFonts w:ascii="Weber" w:hAnsi="Weber"/>
          <w:sz w:val="28"/>
          <w:szCs w:val="28"/>
          <w:u w:val="single"/>
        </w:rPr>
      </w:pPr>
      <w:r w:rsidRPr="001024B4">
        <w:rPr>
          <w:rFonts w:ascii="Weber" w:hAnsi="Weber"/>
          <w:sz w:val="28"/>
          <w:szCs w:val="28"/>
          <w:u w:val="single"/>
        </w:rPr>
        <w:t>Mise en place des renforts :</w:t>
      </w:r>
    </w:p>
    <w:p w14:paraId="4A67E6E5" w14:textId="77777777" w:rsidR="001024B4" w:rsidRPr="001024B4" w:rsidRDefault="001024B4" w:rsidP="001024B4">
      <w:pPr>
        <w:tabs>
          <w:tab w:val="left" w:pos="3960"/>
        </w:tabs>
        <w:rPr>
          <w:rFonts w:ascii="Weber" w:hAnsi="Weber"/>
          <w:sz w:val="28"/>
          <w:szCs w:val="28"/>
          <w:u w:val="single"/>
        </w:rPr>
      </w:pPr>
    </w:p>
    <w:p w14:paraId="0F11AE9E" w14:textId="77777777" w:rsidR="001024B4" w:rsidRPr="001024B4" w:rsidRDefault="001024B4" w:rsidP="001024B4">
      <w:pPr>
        <w:tabs>
          <w:tab w:val="left" w:pos="3960"/>
        </w:tabs>
        <w:rPr>
          <w:rFonts w:ascii="Weber" w:hAnsi="Weber"/>
          <w:color w:val="0000FF"/>
          <w:sz w:val="28"/>
          <w:szCs w:val="28"/>
          <w:u w:val="single"/>
        </w:rPr>
      </w:pPr>
      <w:r w:rsidRPr="001024B4">
        <w:rPr>
          <w:rFonts w:ascii="Weber" w:hAnsi="Weber"/>
          <w:color w:val="0000FF"/>
          <w:sz w:val="28"/>
          <w:szCs w:val="28"/>
          <w:u w:val="single"/>
        </w:rPr>
        <w:t>Mise en place des renforts en partie basse avec treillis renforcé :</w:t>
      </w:r>
    </w:p>
    <w:p w14:paraId="3464AB8E"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 xml:space="preserve"> Localisation</w:t>
      </w:r>
      <w:proofErr w:type="gramStart"/>
      <w:r w:rsidRPr="001024B4">
        <w:rPr>
          <w:rFonts w:ascii="Times New Roman" w:hAnsi="Times New Roman" w:cs="Times New Roman"/>
          <w:color w:val="0000FF"/>
          <w:sz w:val="28"/>
          <w:szCs w:val="28"/>
        </w:rPr>
        <w:t> </w:t>
      </w:r>
      <w:r w:rsidRPr="001024B4">
        <w:rPr>
          <w:rFonts w:ascii="Weber" w:hAnsi="Weber"/>
          <w:color w:val="0000FF"/>
          <w:sz w:val="28"/>
          <w:szCs w:val="28"/>
        </w:rPr>
        <w:t>:</w:t>
      </w:r>
      <w:r w:rsidRPr="001024B4">
        <w:rPr>
          <w:rFonts w:ascii="Weber" w:hAnsi="Weber" w:cs="Weber"/>
          <w:color w:val="0000FF"/>
          <w:sz w:val="28"/>
          <w:szCs w:val="28"/>
        </w:rPr>
        <w:t>…</w:t>
      </w:r>
      <w:proofErr w:type="gramEnd"/>
      <w:r w:rsidRPr="001024B4">
        <w:rPr>
          <w:rFonts w:ascii="Weber" w:hAnsi="Weber" w:cs="Weber"/>
          <w:color w:val="0000FF"/>
          <w:sz w:val="28"/>
          <w:szCs w:val="28"/>
        </w:rPr>
        <w:t>……………</w:t>
      </w:r>
      <w:r w:rsidRPr="001024B4">
        <w:rPr>
          <w:rFonts w:ascii="Weber" w:hAnsi="Weber"/>
          <w:color w:val="0000FF"/>
          <w:sz w:val="28"/>
          <w:szCs w:val="28"/>
        </w:rPr>
        <w:t>..</w:t>
      </w:r>
    </w:p>
    <w:p w14:paraId="15163D5B"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proofErr w:type="gramStart"/>
      <w:r w:rsidRPr="001024B4">
        <w:rPr>
          <w:rFonts w:ascii="Weber" w:hAnsi="Weber"/>
          <w:color w:val="0000FF"/>
          <w:sz w:val="28"/>
          <w:szCs w:val="28"/>
        </w:rPr>
        <w:t>appliquer</w:t>
      </w:r>
      <w:proofErr w:type="gramEnd"/>
      <w:r w:rsidRPr="001024B4">
        <w:rPr>
          <w:rFonts w:ascii="Weber" w:hAnsi="Weber"/>
          <w:color w:val="0000FF"/>
          <w:sz w:val="28"/>
          <w:szCs w:val="28"/>
        </w:rPr>
        <w:t xml:space="preserve"> une passe de sous enduit </w:t>
      </w:r>
      <w:r w:rsidRPr="001024B4">
        <w:rPr>
          <w:rFonts w:ascii="Weber" w:hAnsi="Weber"/>
          <w:b/>
          <w:color w:val="0000FF"/>
          <w:sz w:val="28"/>
          <w:szCs w:val="28"/>
        </w:rPr>
        <w:t xml:space="preserve">webertherm XM </w:t>
      </w:r>
      <w:r w:rsidRPr="001024B4">
        <w:rPr>
          <w:rFonts w:ascii="Weber" w:hAnsi="Weber"/>
          <w:color w:val="0000FF"/>
          <w:sz w:val="28"/>
          <w:szCs w:val="28"/>
        </w:rPr>
        <w:t xml:space="preserve">d’une épaisseur de 4 mm (isolant préalablement imprégné de  </w:t>
      </w:r>
      <w:r w:rsidRPr="001024B4">
        <w:rPr>
          <w:rFonts w:ascii="Weber" w:hAnsi="Weber"/>
          <w:b/>
          <w:color w:val="0000FF"/>
          <w:sz w:val="28"/>
          <w:szCs w:val="28"/>
        </w:rPr>
        <w:t>webertherm XM</w:t>
      </w:r>
      <w:r w:rsidRPr="001024B4">
        <w:rPr>
          <w:rFonts w:ascii="Weber" w:hAnsi="Weber"/>
          <w:color w:val="0000FF"/>
          <w:sz w:val="28"/>
          <w:szCs w:val="28"/>
        </w:rPr>
        <w:t xml:space="preserve"> tiré à 0). Maroufler dans la couche fraiche le treillis renforcé en fibre de verre maille 4 mm x 4 mm sur 2 m de hauteur à partir du sol. Les lés ne doivent pas se chevaucher ni recouvrir les angles.</w:t>
      </w:r>
    </w:p>
    <w:p w14:paraId="113C8C93" w14:textId="77777777" w:rsidR="001024B4" w:rsidRPr="001024B4" w:rsidRDefault="001024B4" w:rsidP="001024B4">
      <w:pPr>
        <w:tabs>
          <w:tab w:val="left" w:pos="3960"/>
        </w:tabs>
        <w:ind w:left="540"/>
        <w:rPr>
          <w:rFonts w:ascii="Weber" w:hAnsi="Weber"/>
          <w:color w:val="3366FF"/>
          <w:sz w:val="28"/>
          <w:szCs w:val="28"/>
        </w:rPr>
      </w:pPr>
    </w:p>
    <w:p w14:paraId="5AE9A5F0" w14:textId="77777777" w:rsidR="001024B4" w:rsidRPr="001024B4" w:rsidRDefault="001024B4" w:rsidP="001024B4">
      <w:pPr>
        <w:tabs>
          <w:tab w:val="left" w:pos="3960"/>
        </w:tabs>
        <w:rPr>
          <w:rFonts w:ascii="Weber" w:hAnsi="Weber"/>
          <w:color w:val="0000FF"/>
          <w:sz w:val="28"/>
          <w:szCs w:val="28"/>
          <w:u w:val="single"/>
        </w:rPr>
      </w:pPr>
      <w:r w:rsidRPr="001024B4">
        <w:rPr>
          <w:rFonts w:ascii="Weber" w:hAnsi="Weber"/>
          <w:color w:val="0000FF"/>
          <w:sz w:val="28"/>
          <w:szCs w:val="28"/>
          <w:u w:val="single"/>
        </w:rPr>
        <w:t>Mise en place des renforts en partie basse avec trame de verre :</w:t>
      </w:r>
    </w:p>
    <w:p w14:paraId="508FCD6A"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Localisation</w:t>
      </w:r>
      <w:r w:rsidRPr="001024B4">
        <w:rPr>
          <w:rFonts w:ascii="Times New Roman" w:hAnsi="Times New Roman" w:cs="Times New Roman"/>
          <w:color w:val="0000FF"/>
          <w:sz w:val="28"/>
          <w:szCs w:val="28"/>
        </w:rPr>
        <w:t> </w:t>
      </w:r>
      <w:r w:rsidRPr="001024B4">
        <w:rPr>
          <w:rFonts w:ascii="Weber" w:hAnsi="Weber"/>
          <w:color w:val="0000FF"/>
          <w:sz w:val="28"/>
          <w:szCs w:val="28"/>
        </w:rPr>
        <w:t>: (</w:t>
      </w:r>
      <w:r w:rsidRPr="001024B4">
        <w:rPr>
          <w:rFonts w:ascii="Weber" w:hAnsi="Weber"/>
          <w:i/>
          <w:color w:val="0000FF"/>
          <w:sz w:val="28"/>
          <w:szCs w:val="28"/>
          <w:u w:val="single"/>
        </w:rPr>
        <w:t xml:space="preserve">partie </w:t>
      </w:r>
      <w:proofErr w:type="gramStart"/>
      <w:r w:rsidRPr="001024B4">
        <w:rPr>
          <w:rFonts w:ascii="Weber" w:hAnsi="Weber"/>
          <w:i/>
          <w:color w:val="0000FF"/>
          <w:sz w:val="28"/>
          <w:szCs w:val="28"/>
          <w:u w:val="single"/>
        </w:rPr>
        <w:t>privative)</w:t>
      </w:r>
      <w:r w:rsidRPr="001024B4">
        <w:rPr>
          <w:rFonts w:ascii="Weber" w:hAnsi="Weber"/>
          <w:color w:val="0000FF"/>
          <w:sz w:val="28"/>
          <w:szCs w:val="28"/>
        </w:rPr>
        <w:t>…</w:t>
      </w:r>
      <w:proofErr w:type="gramEnd"/>
      <w:r w:rsidRPr="001024B4">
        <w:rPr>
          <w:rFonts w:ascii="Weber" w:hAnsi="Weber"/>
          <w:color w:val="0000FF"/>
          <w:sz w:val="28"/>
          <w:szCs w:val="28"/>
        </w:rPr>
        <w:t>……………..</w:t>
      </w:r>
    </w:p>
    <w:p w14:paraId="37C8448F"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proofErr w:type="gramStart"/>
      <w:r w:rsidRPr="001024B4">
        <w:rPr>
          <w:rFonts w:ascii="Weber" w:hAnsi="Weber"/>
          <w:color w:val="0000FF"/>
          <w:sz w:val="28"/>
          <w:szCs w:val="28"/>
        </w:rPr>
        <w:lastRenderedPageBreak/>
        <w:t>appliquer</w:t>
      </w:r>
      <w:proofErr w:type="gramEnd"/>
      <w:r w:rsidRPr="001024B4">
        <w:rPr>
          <w:rFonts w:ascii="Weber" w:hAnsi="Weber"/>
          <w:color w:val="0000FF"/>
          <w:sz w:val="28"/>
          <w:szCs w:val="28"/>
        </w:rPr>
        <w:t xml:space="preserve"> une passe </w:t>
      </w:r>
      <w:r w:rsidRPr="001024B4">
        <w:rPr>
          <w:rFonts w:ascii="Weber" w:hAnsi="Weber"/>
          <w:b/>
          <w:color w:val="0000FF"/>
          <w:sz w:val="28"/>
          <w:szCs w:val="28"/>
        </w:rPr>
        <w:t>webertherm XM</w:t>
      </w:r>
      <w:r w:rsidRPr="001024B4">
        <w:rPr>
          <w:rFonts w:ascii="Weber" w:hAnsi="Weber"/>
          <w:color w:val="0000FF"/>
          <w:sz w:val="28"/>
          <w:szCs w:val="28"/>
        </w:rPr>
        <w:t xml:space="preserve"> d’une épaisseur de 4 mm (isolant préalablement imprégné du produit de  </w:t>
      </w:r>
      <w:r w:rsidRPr="001024B4">
        <w:rPr>
          <w:rFonts w:ascii="Weber" w:hAnsi="Weber"/>
          <w:b/>
          <w:color w:val="0000FF"/>
          <w:sz w:val="28"/>
          <w:szCs w:val="28"/>
        </w:rPr>
        <w:t>webertherm XM</w:t>
      </w:r>
      <w:r w:rsidRPr="001024B4">
        <w:rPr>
          <w:rFonts w:ascii="Weber" w:hAnsi="Weber"/>
          <w:color w:val="0000FF"/>
          <w:sz w:val="28"/>
          <w:szCs w:val="28"/>
        </w:rPr>
        <w:t xml:space="preserve"> tiré à 0).</w:t>
      </w:r>
    </w:p>
    <w:p w14:paraId="18FAEEC1"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r w:rsidRPr="001024B4">
        <w:rPr>
          <w:rFonts w:ascii="Weber" w:hAnsi="Weber"/>
          <w:color w:val="0000FF"/>
          <w:sz w:val="28"/>
          <w:szCs w:val="28"/>
        </w:rPr>
        <w:t>Maroufler dans la couche fraiche la trame, sur 2 m de hauteur à partir du sol.</w:t>
      </w:r>
    </w:p>
    <w:p w14:paraId="6DA61C8E" w14:textId="77777777" w:rsidR="001024B4" w:rsidRPr="001024B4" w:rsidRDefault="001024B4" w:rsidP="001024B4">
      <w:pPr>
        <w:tabs>
          <w:tab w:val="left" w:pos="3960"/>
        </w:tabs>
        <w:rPr>
          <w:rFonts w:ascii="Weber" w:hAnsi="Weber"/>
          <w:color w:val="0000FF"/>
          <w:sz w:val="28"/>
          <w:szCs w:val="28"/>
        </w:rPr>
      </w:pPr>
    </w:p>
    <w:p w14:paraId="18A26781" w14:textId="77777777" w:rsidR="001024B4" w:rsidRPr="001024B4" w:rsidRDefault="001024B4" w:rsidP="001024B4">
      <w:pPr>
        <w:tabs>
          <w:tab w:val="left" w:pos="3960"/>
        </w:tabs>
        <w:rPr>
          <w:rFonts w:ascii="Weber" w:hAnsi="Weber"/>
          <w:sz w:val="28"/>
          <w:szCs w:val="28"/>
          <w:u w:val="single"/>
        </w:rPr>
      </w:pPr>
    </w:p>
    <w:p w14:paraId="29697357" w14:textId="77777777" w:rsidR="001024B4" w:rsidRPr="001024B4" w:rsidRDefault="001024B4" w:rsidP="001024B4">
      <w:pPr>
        <w:tabs>
          <w:tab w:val="left" w:pos="3960"/>
        </w:tabs>
        <w:rPr>
          <w:rFonts w:ascii="Weber" w:hAnsi="Weber"/>
          <w:sz w:val="28"/>
          <w:szCs w:val="28"/>
          <w:u w:val="single"/>
        </w:rPr>
      </w:pPr>
      <w:r w:rsidRPr="001024B4">
        <w:rPr>
          <w:rFonts w:ascii="Weber" w:hAnsi="Weber"/>
          <w:sz w:val="28"/>
          <w:szCs w:val="28"/>
          <w:u w:val="single"/>
        </w:rPr>
        <w:t xml:space="preserve">Mise en œuvre du sous-enduit </w:t>
      </w:r>
      <w:r w:rsidRPr="001024B4">
        <w:rPr>
          <w:rFonts w:ascii="Weber" w:hAnsi="Weber"/>
          <w:b/>
          <w:sz w:val="28"/>
          <w:szCs w:val="28"/>
          <w:u w:val="single"/>
        </w:rPr>
        <w:t>webertherm XM</w:t>
      </w:r>
      <w:r w:rsidRPr="001024B4">
        <w:rPr>
          <w:rFonts w:ascii="Times New Roman" w:hAnsi="Times New Roman" w:cs="Times New Roman"/>
          <w:sz w:val="28"/>
          <w:szCs w:val="28"/>
          <w:u w:val="single"/>
        </w:rPr>
        <w:t> </w:t>
      </w:r>
      <w:r w:rsidRPr="001024B4">
        <w:rPr>
          <w:rFonts w:ascii="Weber" w:hAnsi="Weber"/>
          <w:sz w:val="28"/>
          <w:szCs w:val="28"/>
          <w:u w:val="single"/>
        </w:rPr>
        <w:t>:</w:t>
      </w:r>
    </w:p>
    <w:p w14:paraId="4D7AA247" w14:textId="77777777" w:rsidR="001024B4" w:rsidRPr="001024B4" w:rsidRDefault="001024B4" w:rsidP="001024B4">
      <w:pPr>
        <w:tabs>
          <w:tab w:val="left" w:pos="3960"/>
        </w:tabs>
        <w:ind w:left="720"/>
        <w:rPr>
          <w:rFonts w:ascii="Weber" w:hAnsi="Weber"/>
          <w:i/>
          <w:strike/>
          <w:color w:val="FF0000"/>
          <w:sz w:val="28"/>
          <w:szCs w:val="28"/>
          <w:u w:val="single"/>
        </w:rPr>
      </w:pPr>
    </w:p>
    <w:p w14:paraId="74B0572E" w14:textId="77777777" w:rsidR="001024B4" w:rsidRPr="001024B4" w:rsidRDefault="001024B4" w:rsidP="001024B4">
      <w:pPr>
        <w:numPr>
          <w:ilvl w:val="0"/>
          <w:numId w:val="36"/>
        </w:numPr>
        <w:tabs>
          <w:tab w:val="left" w:pos="3960"/>
        </w:tabs>
        <w:spacing w:line="240" w:lineRule="auto"/>
        <w:rPr>
          <w:rFonts w:ascii="Weber" w:hAnsi="Weber"/>
          <w:i/>
          <w:strike/>
          <w:color w:val="FF0000"/>
          <w:sz w:val="28"/>
          <w:szCs w:val="28"/>
          <w:u w:val="single"/>
        </w:rPr>
      </w:pPr>
      <w:r w:rsidRPr="001024B4">
        <w:rPr>
          <w:rFonts w:ascii="Weber" w:hAnsi="Weber"/>
          <w:sz w:val="28"/>
          <w:szCs w:val="28"/>
        </w:rPr>
        <w:t>Mise en place des renforts entoilés : aux angles de baies, pourtours des ouvertures et à chaque découpe de l’isolant en L, jonction de rails, mettre en place un renfort entoilé</w:t>
      </w:r>
      <w:r w:rsidRPr="001024B4">
        <w:rPr>
          <w:rFonts w:ascii="Times New Roman" w:hAnsi="Times New Roman" w:cs="Times New Roman"/>
          <w:sz w:val="28"/>
          <w:szCs w:val="28"/>
        </w:rPr>
        <w:t> </w:t>
      </w:r>
      <w:r w:rsidRPr="001024B4">
        <w:rPr>
          <w:rFonts w:ascii="Weber" w:hAnsi="Weber"/>
          <w:sz w:val="28"/>
          <w:szCs w:val="28"/>
        </w:rPr>
        <w:t xml:space="preserve">: maroufler dans la couche fraiche les renforts en trame 4.5 mm x 4.5 mm de dimension minimale de 30 cm x 30 cm. </w:t>
      </w:r>
    </w:p>
    <w:p w14:paraId="2C0D744D" w14:textId="77777777" w:rsidR="001024B4" w:rsidRPr="001024B4" w:rsidRDefault="001024B4" w:rsidP="001024B4">
      <w:pPr>
        <w:tabs>
          <w:tab w:val="left" w:pos="3960"/>
        </w:tabs>
        <w:ind w:left="540"/>
        <w:rPr>
          <w:rFonts w:ascii="Weber" w:hAnsi="Weber"/>
          <w:sz w:val="28"/>
          <w:szCs w:val="28"/>
        </w:rPr>
      </w:pPr>
    </w:p>
    <w:p w14:paraId="1B3379BA" w14:textId="77777777" w:rsidR="001024B4" w:rsidRPr="001024B4" w:rsidRDefault="001024B4" w:rsidP="001024B4">
      <w:pPr>
        <w:numPr>
          <w:ilvl w:val="0"/>
          <w:numId w:val="41"/>
        </w:numPr>
        <w:spacing w:line="240" w:lineRule="auto"/>
        <w:ind w:left="709" w:hanging="425"/>
        <w:rPr>
          <w:rFonts w:ascii="Weber" w:hAnsi="Weber"/>
          <w:sz w:val="28"/>
          <w:szCs w:val="28"/>
          <w:u w:val="single"/>
        </w:rPr>
      </w:pPr>
      <w:r w:rsidRPr="001024B4">
        <w:rPr>
          <w:rFonts w:ascii="Weber" w:hAnsi="Weber"/>
          <w:sz w:val="28"/>
          <w:szCs w:val="28"/>
        </w:rPr>
        <w:t xml:space="preserve">Laisser sécher. </w:t>
      </w:r>
    </w:p>
    <w:p w14:paraId="20D1A08D" w14:textId="77777777" w:rsidR="001024B4" w:rsidRPr="001024B4" w:rsidRDefault="001024B4" w:rsidP="001024B4">
      <w:pPr>
        <w:tabs>
          <w:tab w:val="left" w:pos="3960"/>
        </w:tabs>
        <w:rPr>
          <w:rFonts w:ascii="Weber" w:hAnsi="Weber"/>
          <w:sz w:val="28"/>
          <w:szCs w:val="28"/>
          <w:u w:val="single"/>
        </w:rPr>
      </w:pPr>
    </w:p>
    <w:p w14:paraId="2508FBBE" w14:textId="77777777" w:rsidR="001024B4" w:rsidRPr="001024B4" w:rsidRDefault="001024B4" w:rsidP="001024B4">
      <w:pPr>
        <w:numPr>
          <w:ilvl w:val="0"/>
          <w:numId w:val="36"/>
        </w:numPr>
        <w:tabs>
          <w:tab w:val="left" w:pos="3960"/>
        </w:tabs>
        <w:spacing w:line="240" w:lineRule="auto"/>
        <w:ind w:hanging="436"/>
        <w:rPr>
          <w:rFonts w:ascii="Weber" w:hAnsi="Weber"/>
          <w:i/>
          <w:strike/>
          <w:color w:val="FF0000"/>
          <w:sz w:val="28"/>
          <w:szCs w:val="28"/>
          <w:u w:val="single"/>
        </w:rPr>
      </w:pPr>
      <w:r w:rsidRPr="001024B4">
        <w:rPr>
          <w:rFonts w:ascii="Weber" w:hAnsi="Weber"/>
          <w:sz w:val="28"/>
          <w:szCs w:val="28"/>
        </w:rPr>
        <w:t xml:space="preserve">Application de la première couche de </w:t>
      </w:r>
      <w:r w:rsidRPr="001024B4">
        <w:rPr>
          <w:rFonts w:ascii="Weber" w:hAnsi="Weber"/>
          <w:b/>
          <w:sz w:val="28"/>
          <w:szCs w:val="28"/>
        </w:rPr>
        <w:t>webertherm XM</w:t>
      </w:r>
      <w:r w:rsidRPr="001024B4">
        <w:rPr>
          <w:rFonts w:ascii="Weber" w:hAnsi="Weber"/>
          <w:sz w:val="28"/>
          <w:szCs w:val="28"/>
        </w:rPr>
        <w:t xml:space="preserve"> à la lisseuse crantée d’une épaisseur constante et régulière de 3 mm y compris sur tous les renforts et la partie basse. Maroufler la </w:t>
      </w:r>
      <w:r w:rsidRPr="001024B4">
        <w:rPr>
          <w:rFonts w:ascii="Weber" w:hAnsi="Weber"/>
          <w:b/>
          <w:sz w:val="28"/>
          <w:szCs w:val="28"/>
        </w:rPr>
        <w:t>trame 4.5 mm x 4.5 mm</w:t>
      </w:r>
      <w:r w:rsidRPr="001024B4">
        <w:rPr>
          <w:rFonts w:ascii="Weber" w:hAnsi="Weber"/>
          <w:sz w:val="28"/>
          <w:szCs w:val="28"/>
        </w:rPr>
        <w:t xml:space="preserve"> dans la couche fraiche du haut vers le bas avec recouvrement des lés sur 10 cm dans tous les sens. </w:t>
      </w:r>
    </w:p>
    <w:p w14:paraId="64AE7C8A" w14:textId="77777777" w:rsidR="001024B4" w:rsidRPr="001024B4" w:rsidRDefault="001024B4" w:rsidP="001024B4">
      <w:pPr>
        <w:tabs>
          <w:tab w:val="left" w:pos="3960"/>
        </w:tabs>
        <w:rPr>
          <w:rFonts w:ascii="Weber" w:hAnsi="Weber"/>
          <w:i/>
          <w:strike/>
          <w:color w:val="FF0000"/>
          <w:sz w:val="28"/>
          <w:szCs w:val="28"/>
          <w:u w:val="single"/>
        </w:rPr>
      </w:pPr>
    </w:p>
    <w:p w14:paraId="14ECB624" w14:textId="77777777" w:rsidR="001024B4" w:rsidRPr="001024B4" w:rsidRDefault="001024B4" w:rsidP="001024B4">
      <w:pPr>
        <w:pStyle w:val="Paragraphedeliste"/>
        <w:rPr>
          <w:rFonts w:ascii="Weber" w:hAnsi="Weber"/>
          <w:sz w:val="28"/>
          <w:szCs w:val="28"/>
        </w:rPr>
      </w:pPr>
    </w:p>
    <w:p w14:paraId="58144E28" w14:textId="77777777" w:rsidR="001024B4" w:rsidRPr="001024B4" w:rsidRDefault="001024B4" w:rsidP="001024B4">
      <w:pPr>
        <w:numPr>
          <w:ilvl w:val="0"/>
          <w:numId w:val="41"/>
        </w:numPr>
        <w:spacing w:line="240" w:lineRule="auto"/>
        <w:ind w:left="709" w:hanging="425"/>
        <w:rPr>
          <w:rFonts w:ascii="Weber" w:hAnsi="Weber"/>
          <w:sz w:val="28"/>
          <w:szCs w:val="28"/>
          <w:u w:val="single"/>
        </w:rPr>
      </w:pPr>
      <w:r w:rsidRPr="001024B4">
        <w:rPr>
          <w:rFonts w:ascii="Weber" w:hAnsi="Weber"/>
          <w:sz w:val="28"/>
          <w:szCs w:val="28"/>
        </w:rPr>
        <w:t xml:space="preserve">Après un délai de 48h, une fois que le sous enduit est de couleur blanche uniforme, appliquer une seconde couche de </w:t>
      </w:r>
      <w:r w:rsidRPr="001024B4">
        <w:rPr>
          <w:rFonts w:ascii="Weber" w:hAnsi="Weber"/>
          <w:b/>
          <w:sz w:val="28"/>
          <w:szCs w:val="28"/>
        </w:rPr>
        <w:t>webertherm XM</w:t>
      </w:r>
      <w:r w:rsidRPr="001024B4">
        <w:rPr>
          <w:rFonts w:ascii="Weber" w:hAnsi="Weber"/>
          <w:sz w:val="28"/>
          <w:szCs w:val="28"/>
        </w:rPr>
        <w:t xml:space="preserve"> d’une épaisseur au minimum de 2 </w:t>
      </w:r>
      <w:proofErr w:type="spellStart"/>
      <w:r w:rsidRPr="001024B4">
        <w:rPr>
          <w:rFonts w:ascii="Weber" w:hAnsi="Weber"/>
          <w:sz w:val="28"/>
          <w:szCs w:val="28"/>
        </w:rPr>
        <w:t>mm.</w:t>
      </w:r>
      <w:proofErr w:type="spellEnd"/>
      <w:r w:rsidRPr="001024B4">
        <w:rPr>
          <w:rFonts w:ascii="Weber" w:hAnsi="Weber"/>
          <w:sz w:val="28"/>
          <w:szCs w:val="28"/>
        </w:rPr>
        <w:t xml:space="preserve"> Dans le cadre d’une finition épaisse </w:t>
      </w:r>
      <w:r w:rsidRPr="001024B4">
        <w:rPr>
          <w:rFonts w:ascii="Weber" w:hAnsi="Weber"/>
          <w:b/>
          <w:sz w:val="28"/>
          <w:szCs w:val="28"/>
        </w:rPr>
        <w:t>webertherm 305 F/G</w:t>
      </w:r>
      <w:r w:rsidRPr="001024B4">
        <w:rPr>
          <w:rFonts w:ascii="Weber" w:hAnsi="Weber"/>
          <w:sz w:val="28"/>
          <w:szCs w:val="28"/>
        </w:rPr>
        <w:t xml:space="preserve">, racler la surface de l’enduit à l’aide de l’outil </w:t>
      </w:r>
      <w:r w:rsidRPr="001024B4">
        <w:rPr>
          <w:rFonts w:ascii="Weber" w:hAnsi="Weber"/>
          <w:b/>
          <w:sz w:val="28"/>
          <w:szCs w:val="28"/>
        </w:rPr>
        <w:t xml:space="preserve">webertherm </w:t>
      </w:r>
      <w:proofErr w:type="spellStart"/>
      <w:r w:rsidRPr="001024B4">
        <w:rPr>
          <w:rFonts w:ascii="Weber" w:hAnsi="Weber"/>
          <w:b/>
          <w:sz w:val="28"/>
          <w:szCs w:val="28"/>
        </w:rPr>
        <w:t>strieur</w:t>
      </w:r>
      <w:proofErr w:type="spellEnd"/>
      <w:r w:rsidRPr="001024B4">
        <w:rPr>
          <w:rFonts w:ascii="Weber" w:hAnsi="Weber"/>
          <w:b/>
          <w:sz w:val="28"/>
          <w:szCs w:val="28"/>
        </w:rPr>
        <w:t xml:space="preserve">. </w:t>
      </w:r>
      <w:r w:rsidRPr="001024B4">
        <w:rPr>
          <w:rFonts w:ascii="Weber" w:hAnsi="Weber"/>
          <w:sz w:val="28"/>
          <w:szCs w:val="28"/>
        </w:rPr>
        <w:t>Pour les autres finitions, lisser la surface du sous enduit</w:t>
      </w:r>
    </w:p>
    <w:p w14:paraId="1E072E86" w14:textId="77777777" w:rsidR="001024B4" w:rsidRPr="001024B4" w:rsidRDefault="001024B4" w:rsidP="001024B4">
      <w:pPr>
        <w:ind w:left="284"/>
        <w:rPr>
          <w:rFonts w:ascii="Weber" w:hAnsi="Weber"/>
          <w:sz w:val="28"/>
          <w:szCs w:val="28"/>
        </w:rPr>
      </w:pPr>
    </w:p>
    <w:p w14:paraId="149083EE" w14:textId="77777777" w:rsidR="001024B4" w:rsidRPr="001024B4" w:rsidRDefault="001024B4" w:rsidP="001024B4">
      <w:pPr>
        <w:pStyle w:val="Paragraphedeliste"/>
        <w:numPr>
          <w:ilvl w:val="0"/>
          <w:numId w:val="41"/>
        </w:numPr>
        <w:ind w:left="709" w:hanging="283"/>
        <w:jc w:val="both"/>
        <w:rPr>
          <w:rFonts w:ascii="Weber" w:hAnsi="Weber"/>
          <w:sz w:val="28"/>
          <w:szCs w:val="28"/>
        </w:rPr>
      </w:pPr>
      <w:r w:rsidRPr="001024B4">
        <w:rPr>
          <w:rFonts w:ascii="Weber" w:hAnsi="Weber"/>
          <w:sz w:val="28"/>
          <w:szCs w:val="28"/>
        </w:rPr>
        <w:t>Veiller à ce que le sous-enduit et la finition soient évidés à l’avancement à hauteur des points durs. L’espace réservé sera calfeutré avec un mastic de classe 25</w:t>
      </w:r>
      <w:r w:rsidRPr="001024B4">
        <w:rPr>
          <w:rFonts w:ascii="Weber" w:hAnsi="Weber"/>
          <w:sz w:val="28"/>
          <w:szCs w:val="28"/>
          <w:vertAlign w:val="superscript"/>
        </w:rPr>
        <w:t>E</w:t>
      </w:r>
      <w:r w:rsidRPr="001024B4">
        <w:rPr>
          <w:rFonts w:ascii="Weber" w:hAnsi="Weber"/>
          <w:sz w:val="28"/>
          <w:szCs w:val="28"/>
        </w:rPr>
        <w:t xml:space="preserve"> à minima.</w:t>
      </w:r>
    </w:p>
    <w:p w14:paraId="0721EC40" w14:textId="77777777" w:rsidR="001024B4" w:rsidRPr="001024B4" w:rsidRDefault="001024B4" w:rsidP="001024B4">
      <w:pPr>
        <w:tabs>
          <w:tab w:val="left" w:pos="3960"/>
        </w:tabs>
        <w:rPr>
          <w:rFonts w:ascii="Weber" w:hAnsi="Weber"/>
          <w:sz w:val="28"/>
          <w:szCs w:val="28"/>
          <w:u w:val="single"/>
        </w:rPr>
      </w:pPr>
    </w:p>
    <w:p w14:paraId="3B70FBDD" w14:textId="0A96AC34" w:rsidR="001024B4" w:rsidRDefault="001024B4" w:rsidP="001024B4">
      <w:pPr>
        <w:tabs>
          <w:tab w:val="left" w:pos="3960"/>
        </w:tabs>
        <w:rPr>
          <w:rFonts w:ascii="Weber" w:hAnsi="Weber"/>
          <w:sz w:val="28"/>
          <w:szCs w:val="28"/>
          <w:u w:val="single"/>
        </w:rPr>
      </w:pPr>
    </w:p>
    <w:p w14:paraId="51590348" w14:textId="77777777" w:rsidR="00D13316" w:rsidRPr="001024B4" w:rsidRDefault="00D13316" w:rsidP="001024B4">
      <w:pPr>
        <w:tabs>
          <w:tab w:val="left" w:pos="3960"/>
        </w:tabs>
        <w:rPr>
          <w:rFonts w:ascii="Weber" w:hAnsi="Weber"/>
          <w:sz w:val="28"/>
          <w:szCs w:val="28"/>
          <w:u w:val="single"/>
        </w:rPr>
      </w:pPr>
    </w:p>
    <w:p w14:paraId="787B11FE" w14:textId="77777777" w:rsidR="001024B4" w:rsidRPr="001024B4" w:rsidRDefault="001024B4" w:rsidP="001024B4">
      <w:pPr>
        <w:tabs>
          <w:tab w:val="left" w:pos="3960"/>
        </w:tabs>
        <w:rPr>
          <w:rFonts w:ascii="Weber" w:hAnsi="Weber"/>
          <w:sz w:val="28"/>
          <w:szCs w:val="28"/>
          <w:u w:val="single"/>
        </w:rPr>
      </w:pPr>
      <w:r w:rsidRPr="001024B4">
        <w:rPr>
          <w:rFonts w:ascii="Weber" w:hAnsi="Weber"/>
          <w:sz w:val="28"/>
          <w:szCs w:val="28"/>
          <w:u w:val="single"/>
        </w:rPr>
        <w:lastRenderedPageBreak/>
        <w:t>Réalisation de la finition :</w:t>
      </w:r>
    </w:p>
    <w:p w14:paraId="246E2CC5" w14:textId="77777777" w:rsidR="001024B4" w:rsidRPr="001024B4" w:rsidRDefault="001024B4" w:rsidP="001024B4">
      <w:pPr>
        <w:tabs>
          <w:tab w:val="left" w:pos="3960"/>
        </w:tabs>
        <w:rPr>
          <w:rFonts w:ascii="Weber" w:hAnsi="Weber"/>
          <w:sz w:val="28"/>
          <w:szCs w:val="28"/>
        </w:rPr>
      </w:pPr>
    </w:p>
    <w:p w14:paraId="31B83FD5" w14:textId="77777777" w:rsidR="001024B4" w:rsidRPr="001024B4" w:rsidRDefault="001024B4" w:rsidP="001024B4">
      <w:pPr>
        <w:tabs>
          <w:tab w:val="left" w:pos="3960"/>
        </w:tabs>
        <w:rPr>
          <w:rFonts w:ascii="Weber" w:hAnsi="Weber"/>
          <w:sz w:val="28"/>
          <w:szCs w:val="28"/>
        </w:rPr>
      </w:pPr>
      <w:r w:rsidRPr="001024B4">
        <w:rPr>
          <w:rFonts w:ascii="Weber" w:hAnsi="Weber"/>
          <w:sz w:val="28"/>
          <w:szCs w:val="28"/>
        </w:rPr>
        <w:t xml:space="preserve">Le sous enduit </w:t>
      </w:r>
      <w:r w:rsidRPr="001024B4">
        <w:rPr>
          <w:rFonts w:ascii="Weber" w:hAnsi="Weber"/>
          <w:b/>
          <w:sz w:val="28"/>
          <w:szCs w:val="28"/>
        </w:rPr>
        <w:t>webertherm XM</w:t>
      </w:r>
      <w:r w:rsidRPr="001024B4">
        <w:rPr>
          <w:rFonts w:ascii="Weber" w:hAnsi="Weber"/>
          <w:sz w:val="28"/>
          <w:szCs w:val="28"/>
        </w:rPr>
        <w:t xml:space="preserve"> devra être totalement sec avant application de la finition dans le cas de l’application avec un délai de séchage entre les deux passes (au moins 2 jours et jusqu’à obtention d’une couleur blanche uniforme).  </w:t>
      </w:r>
    </w:p>
    <w:p w14:paraId="0475A60D" w14:textId="77777777" w:rsidR="001024B4" w:rsidRPr="001024B4" w:rsidRDefault="001024B4" w:rsidP="001024B4">
      <w:pPr>
        <w:tabs>
          <w:tab w:val="left" w:pos="3960"/>
        </w:tabs>
        <w:rPr>
          <w:rFonts w:ascii="Weber" w:hAnsi="Weber"/>
          <w:sz w:val="28"/>
          <w:szCs w:val="28"/>
          <w:u w:val="single"/>
        </w:rPr>
      </w:pPr>
    </w:p>
    <w:p w14:paraId="306FE1C4"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Après séchage complet, mise en œuvre de la finition avec enduit mince</w:t>
      </w:r>
      <w:r w:rsidRPr="001024B4">
        <w:rPr>
          <w:rFonts w:ascii="Times New Roman" w:hAnsi="Times New Roman" w:cs="Times New Roman"/>
          <w:color w:val="0000FF"/>
          <w:sz w:val="28"/>
          <w:szCs w:val="28"/>
        </w:rPr>
        <w:t> </w:t>
      </w:r>
      <w:r w:rsidRPr="001024B4">
        <w:rPr>
          <w:rFonts w:ascii="Weber" w:hAnsi="Weber"/>
          <w:b/>
          <w:color w:val="0000FF"/>
          <w:sz w:val="28"/>
          <w:szCs w:val="28"/>
        </w:rPr>
        <w:t>webertherm 305 F/G</w:t>
      </w:r>
      <w:r w:rsidRPr="001024B4">
        <w:rPr>
          <w:rFonts w:ascii="Weber" w:hAnsi="Weber"/>
          <w:color w:val="0000FF"/>
          <w:sz w:val="28"/>
          <w:szCs w:val="28"/>
        </w:rPr>
        <w:t xml:space="preserve"> :</w:t>
      </w:r>
    </w:p>
    <w:p w14:paraId="4F34FA03"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proofErr w:type="gramStart"/>
      <w:r w:rsidRPr="001024B4">
        <w:rPr>
          <w:rFonts w:ascii="Weber" w:hAnsi="Weber"/>
          <w:color w:val="0000FF"/>
          <w:sz w:val="28"/>
          <w:szCs w:val="28"/>
        </w:rPr>
        <w:t>humidifier</w:t>
      </w:r>
      <w:proofErr w:type="gramEnd"/>
      <w:r w:rsidRPr="001024B4">
        <w:rPr>
          <w:rFonts w:ascii="Weber" w:hAnsi="Weber"/>
          <w:color w:val="0000FF"/>
          <w:sz w:val="28"/>
          <w:szCs w:val="28"/>
        </w:rPr>
        <w:t xml:space="preserve"> le support à l’avancement (le support doit être humide mais non ruisselant).</w:t>
      </w:r>
    </w:p>
    <w:p w14:paraId="3E682ED0" w14:textId="77777777" w:rsidR="001024B4" w:rsidRPr="001024B4" w:rsidRDefault="001024B4" w:rsidP="001024B4">
      <w:pPr>
        <w:tabs>
          <w:tab w:val="left" w:pos="3960"/>
        </w:tabs>
        <w:ind w:left="540"/>
        <w:rPr>
          <w:rFonts w:ascii="Weber" w:hAnsi="Weber"/>
          <w:color w:val="0000FF"/>
          <w:sz w:val="28"/>
          <w:szCs w:val="28"/>
          <w:u w:val="single"/>
        </w:rPr>
      </w:pPr>
      <w:proofErr w:type="gramStart"/>
      <w:r w:rsidRPr="001024B4">
        <w:rPr>
          <w:rFonts w:ascii="Weber" w:hAnsi="Weber"/>
          <w:i/>
          <w:color w:val="0000FF"/>
          <w:sz w:val="28"/>
          <w:szCs w:val="28"/>
          <w:u w:val="single"/>
        </w:rPr>
        <w:t>ou</w:t>
      </w:r>
      <w:proofErr w:type="gramEnd"/>
      <w:r w:rsidRPr="001024B4">
        <w:rPr>
          <w:rFonts w:ascii="Weber" w:hAnsi="Weber"/>
          <w:color w:val="0000FF"/>
          <w:sz w:val="28"/>
          <w:szCs w:val="28"/>
          <w:u w:val="single"/>
        </w:rPr>
        <w:t>,</w:t>
      </w:r>
    </w:p>
    <w:p w14:paraId="3DD8C6B7"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proofErr w:type="gramStart"/>
      <w:r w:rsidRPr="001024B4">
        <w:rPr>
          <w:rFonts w:ascii="Weber" w:hAnsi="Weber"/>
          <w:color w:val="0000FF"/>
          <w:sz w:val="28"/>
          <w:szCs w:val="28"/>
        </w:rPr>
        <w:t>appliquer</w:t>
      </w:r>
      <w:proofErr w:type="gramEnd"/>
      <w:r w:rsidRPr="001024B4">
        <w:rPr>
          <w:rFonts w:ascii="Weber" w:hAnsi="Weber"/>
          <w:color w:val="0000FF"/>
          <w:sz w:val="28"/>
          <w:szCs w:val="28"/>
        </w:rPr>
        <w:t xml:space="preserve"> optionnellement le produit d’impression </w:t>
      </w:r>
      <w:r w:rsidRPr="001024B4">
        <w:rPr>
          <w:rFonts w:ascii="Weber" w:hAnsi="Weber"/>
          <w:b/>
          <w:color w:val="0000FF"/>
          <w:sz w:val="28"/>
          <w:szCs w:val="28"/>
        </w:rPr>
        <w:t>weberprim façade</w:t>
      </w:r>
      <w:r w:rsidRPr="001024B4">
        <w:rPr>
          <w:rFonts w:ascii="Weber" w:hAnsi="Weber"/>
          <w:color w:val="0000FF"/>
          <w:sz w:val="28"/>
          <w:szCs w:val="28"/>
        </w:rPr>
        <w:t>, 3 heures avant d’appliquer la finition selon les indications de la notice produit.</w:t>
      </w:r>
    </w:p>
    <w:p w14:paraId="404C3C90" w14:textId="77777777" w:rsidR="001024B4" w:rsidRPr="001024B4" w:rsidRDefault="001024B4" w:rsidP="001024B4">
      <w:pPr>
        <w:tabs>
          <w:tab w:val="left" w:pos="3960"/>
        </w:tabs>
        <w:ind w:left="540"/>
        <w:rPr>
          <w:rFonts w:ascii="Weber" w:hAnsi="Weber"/>
          <w:color w:val="0000FF"/>
          <w:sz w:val="28"/>
          <w:szCs w:val="28"/>
        </w:rPr>
      </w:pPr>
      <w:r w:rsidRPr="001024B4">
        <w:rPr>
          <w:rFonts w:ascii="Weber" w:hAnsi="Weber"/>
          <w:color w:val="0000FF"/>
          <w:sz w:val="28"/>
          <w:szCs w:val="28"/>
        </w:rPr>
        <w:t>Puis Appliquer la finition.</w:t>
      </w:r>
    </w:p>
    <w:p w14:paraId="47BC313C" w14:textId="77777777" w:rsidR="001024B4" w:rsidRPr="001024B4" w:rsidRDefault="001024B4" w:rsidP="001024B4">
      <w:pPr>
        <w:tabs>
          <w:tab w:val="left" w:pos="3960"/>
        </w:tabs>
        <w:rPr>
          <w:rFonts w:ascii="Weber" w:hAnsi="Weber"/>
          <w:color w:val="0000FF"/>
          <w:sz w:val="28"/>
          <w:szCs w:val="28"/>
        </w:rPr>
      </w:pPr>
    </w:p>
    <w:p w14:paraId="19B9AB3B"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Localisation</w:t>
      </w:r>
      <w:r w:rsidRPr="001024B4">
        <w:rPr>
          <w:rFonts w:ascii="Times New Roman" w:hAnsi="Times New Roman" w:cs="Times New Roman"/>
          <w:color w:val="0000FF"/>
          <w:sz w:val="28"/>
          <w:szCs w:val="28"/>
        </w:rPr>
        <w:t> </w:t>
      </w:r>
      <w:r w:rsidRPr="001024B4">
        <w:rPr>
          <w:rFonts w:ascii="Weber" w:hAnsi="Weber"/>
          <w:color w:val="0000FF"/>
          <w:sz w:val="28"/>
          <w:szCs w:val="28"/>
        </w:rPr>
        <w:t>: ………………</w:t>
      </w:r>
    </w:p>
    <w:p w14:paraId="02EAC783"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Aspect</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enduit mince </w:t>
      </w:r>
      <w:proofErr w:type="gramStart"/>
      <w:r w:rsidRPr="001024B4">
        <w:rPr>
          <w:rFonts w:ascii="Weber" w:hAnsi="Weber"/>
          <w:color w:val="0000FF"/>
          <w:sz w:val="28"/>
          <w:szCs w:val="28"/>
          <w:u w:val="single"/>
        </w:rPr>
        <w:t>taloché</w:t>
      </w:r>
      <w:proofErr w:type="gramEnd"/>
      <w:r w:rsidRPr="001024B4">
        <w:rPr>
          <w:rFonts w:ascii="Weber" w:hAnsi="Weber"/>
          <w:color w:val="0000FF"/>
          <w:sz w:val="28"/>
          <w:szCs w:val="28"/>
          <w:u w:val="single"/>
        </w:rPr>
        <w:t xml:space="preserve"> plastique</w:t>
      </w:r>
    </w:p>
    <w:p w14:paraId="03F48E3D"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Couleur</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w:t>
      </w:r>
      <w:r w:rsidRPr="001024B4">
        <w:rPr>
          <w:rFonts w:ascii="Weber" w:hAnsi="Weber" w:cs="Weber"/>
          <w:color w:val="0000FF"/>
          <w:sz w:val="28"/>
          <w:szCs w:val="28"/>
        </w:rPr>
        <w:t>……………</w:t>
      </w:r>
      <w:proofErr w:type="gramStart"/>
      <w:r w:rsidRPr="001024B4">
        <w:rPr>
          <w:rFonts w:ascii="Weber" w:hAnsi="Weber" w:cs="Weber"/>
          <w:color w:val="0000FF"/>
          <w:sz w:val="28"/>
          <w:szCs w:val="28"/>
        </w:rPr>
        <w:t>……</w:t>
      </w:r>
      <w:r w:rsidRPr="001024B4">
        <w:rPr>
          <w:rFonts w:ascii="Weber" w:hAnsi="Weber"/>
          <w:color w:val="0000FF"/>
          <w:sz w:val="28"/>
          <w:szCs w:val="28"/>
        </w:rPr>
        <w:t>.</w:t>
      </w:r>
      <w:proofErr w:type="gramEnd"/>
      <w:r w:rsidRPr="001024B4">
        <w:rPr>
          <w:rFonts w:ascii="Weber" w:hAnsi="Weber"/>
          <w:color w:val="0000FF"/>
          <w:sz w:val="28"/>
          <w:szCs w:val="28"/>
        </w:rPr>
        <w:t>.</w:t>
      </w:r>
    </w:p>
    <w:p w14:paraId="58015CA1" w14:textId="77777777" w:rsidR="001024B4" w:rsidRPr="001024B4" w:rsidRDefault="001024B4" w:rsidP="001024B4">
      <w:pPr>
        <w:numPr>
          <w:ilvl w:val="0"/>
          <w:numId w:val="36"/>
        </w:numPr>
        <w:tabs>
          <w:tab w:val="left" w:pos="1276"/>
          <w:tab w:val="left" w:pos="3960"/>
        </w:tabs>
        <w:spacing w:line="240" w:lineRule="auto"/>
        <w:ind w:left="709" w:hanging="170"/>
        <w:rPr>
          <w:rFonts w:ascii="Weber" w:hAnsi="Weber"/>
          <w:color w:val="0000FF"/>
          <w:sz w:val="28"/>
          <w:szCs w:val="28"/>
        </w:rPr>
      </w:pPr>
      <w:r w:rsidRPr="001024B4">
        <w:rPr>
          <w:rFonts w:ascii="Weber" w:hAnsi="Weber"/>
          <w:color w:val="0000FF"/>
          <w:sz w:val="28"/>
          <w:szCs w:val="28"/>
        </w:rPr>
        <w:t xml:space="preserve">Revêtement minéral mince </w:t>
      </w:r>
      <w:r w:rsidRPr="001024B4">
        <w:rPr>
          <w:rFonts w:ascii="Weber" w:hAnsi="Weber"/>
          <w:b/>
          <w:color w:val="0000FF"/>
          <w:sz w:val="28"/>
          <w:szCs w:val="28"/>
        </w:rPr>
        <w:t>webertherm 305 F/G</w:t>
      </w:r>
      <w:r w:rsidRPr="001024B4">
        <w:rPr>
          <w:rFonts w:ascii="Weber" w:hAnsi="Weber"/>
          <w:color w:val="0000FF"/>
          <w:sz w:val="28"/>
          <w:szCs w:val="28"/>
        </w:rPr>
        <w:t xml:space="preserve"> d’une épaisseur de 1,5 à 2,5 mm</w:t>
      </w:r>
    </w:p>
    <w:p w14:paraId="474B6C3E" w14:textId="77777777" w:rsidR="001024B4" w:rsidRPr="001024B4" w:rsidRDefault="001024B4" w:rsidP="001024B4">
      <w:pPr>
        <w:numPr>
          <w:ilvl w:val="0"/>
          <w:numId w:val="42"/>
        </w:numPr>
        <w:tabs>
          <w:tab w:val="num" w:pos="709"/>
          <w:tab w:val="left" w:pos="851"/>
          <w:tab w:val="left" w:pos="1276"/>
        </w:tabs>
        <w:spacing w:line="240" w:lineRule="auto"/>
        <w:ind w:left="709" w:hanging="170"/>
        <w:rPr>
          <w:rFonts w:ascii="Weber" w:hAnsi="Weber"/>
          <w:color w:val="0000FF"/>
          <w:sz w:val="28"/>
          <w:szCs w:val="28"/>
        </w:rPr>
      </w:pPr>
      <w:r w:rsidRPr="001024B4">
        <w:rPr>
          <w:rFonts w:ascii="Weber" w:hAnsi="Weber"/>
          <w:color w:val="0000FF"/>
          <w:sz w:val="28"/>
          <w:szCs w:val="28"/>
        </w:rPr>
        <w:t xml:space="preserve">Régler au grain et talocher à la taloche plastique. </w:t>
      </w:r>
    </w:p>
    <w:p w14:paraId="33845DF7" w14:textId="77777777" w:rsidR="001024B4" w:rsidRPr="001024B4" w:rsidRDefault="001024B4" w:rsidP="001024B4">
      <w:pPr>
        <w:numPr>
          <w:ilvl w:val="0"/>
          <w:numId w:val="42"/>
        </w:numPr>
        <w:tabs>
          <w:tab w:val="num" w:pos="709"/>
          <w:tab w:val="left" w:pos="851"/>
          <w:tab w:val="left" w:pos="1276"/>
        </w:tabs>
        <w:spacing w:line="240" w:lineRule="auto"/>
        <w:ind w:left="709" w:hanging="170"/>
        <w:rPr>
          <w:rFonts w:ascii="Weber" w:hAnsi="Weber"/>
          <w:color w:val="0000FF"/>
          <w:sz w:val="28"/>
          <w:szCs w:val="28"/>
        </w:rPr>
      </w:pPr>
      <w:r w:rsidRPr="001024B4">
        <w:rPr>
          <w:rFonts w:ascii="Weber" w:hAnsi="Weber"/>
          <w:color w:val="0000FF"/>
          <w:sz w:val="28"/>
          <w:szCs w:val="28"/>
        </w:rPr>
        <w:t>Evider l’enduit à l’avancement au droit des points durs</w:t>
      </w:r>
    </w:p>
    <w:p w14:paraId="7815A598" w14:textId="77777777" w:rsidR="001024B4" w:rsidRPr="001024B4" w:rsidRDefault="001024B4" w:rsidP="001024B4">
      <w:pPr>
        <w:numPr>
          <w:ilvl w:val="0"/>
          <w:numId w:val="42"/>
        </w:numPr>
        <w:tabs>
          <w:tab w:val="num" w:pos="709"/>
          <w:tab w:val="left" w:pos="851"/>
          <w:tab w:val="left" w:pos="1276"/>
        </w:tabs>
        <w:spacing w:line="240" w:lineRule="auto"/>
        <w:ind w:left="709" w:hanging="170"/>
        <w:rPr>
          <w:rFonts w:ascii="Weber" w:hAnsi="Weber"/>
          <w:color w:val="0000FF"/>
          <w:sz w:val="28"/>
          <w:szCs w:val="28"/>
        </w:rPr>
      </w:pPr>
      <w:r w:rsidRPr="001024B4">
        <w:rPr>
          <w:rFonts w:ascii="Weber" w:hAnsi="Weber"/>
          <w:color w:val="0000FF"/>
          <w:sz w:val="28"/>
          <w:szCs w:val="28"/>
        </w:rPr>
        <w:t>Laisser sécher.</w:t>
      </w:r>
    </w:p>
    <w:p w14:paraId="717EA264" w14:textId="77777777" w:rsidR="001024B4" w:rsidRPr="001024B4" w:rsidRDefault="001024B4" w:rsidP="001024B4">
      <w:pPr>
        <w:numPr>
          <w:ilvl w:val="0"/>
          <w:numId w:val="36"/>
        </w:numPr>
        <w:tabs>
          <w:tab w:val="left" w:pos="1276"/>
          <w:tab w:val="left" w:pos="3960"/>
        </w:tabs>
        <w:spacing w:line="240" w:lineRule="auto"/>
        <w:ind w:left="709" w:hanging="170"/>
        <w:rPr>
          <w:rFonts w:ascii="Weber" w:hAnsi="Weber"/>
          <w:color w:val="0000FF"/>
          <w:sz w:val="28"/>
          <w:szCs w:val="28"/>
        </w:rPr>
      </w:pPr>
      <w:r w:rsidRPr="001024B4">
        <w:rPr>
          <w:rFonts w:ascii="Weber" w:hAnsi="Weber"/>
          <w:color w:val="0000FF"/>
          <w:sz w:val="28"/>
          <w:szCs w:val="28"/>
        </w:rPr>
        <w:t>Calfeutrement des joints à hauteur des points durs avec un mastic acrylique 1</w:t>
      </w:r>
      <w:r w:rsidRPr="001024B4">
        <w:rPr>
          <w:rFonts w:ascii="Weber" w:hAnsi="Weber"/>
          <w:color w:val="0000FF"/>
          <w:sz w:val="28"/>
          <w:szCs w:val="28"/>
          <w:vertAlign w:val="superscript"/>
        </w:rPr>
        <w:t>ère</w:t>
      </w:r>
      <w:r w:rsidRPr="001024B4">
        <w:rPr>
          <w:rFonts w:ascii="Weber" w:hAnsi="Weber"/>
          <w:color w:val="0000FF"/>
          <w:sz w:val="28"/>
          <w:szCs w:val="28"/>
        </w:rPr>
        <w:t xml:space="preserve"> catégorie.</w:t>
      </w:r>
    </w:p>
    <w:p w14:paraId="2228BF01" w14:textId="77777777" w:rsidR="001024B4" w:rsidRPr="001024B4" w:rsidRDefault="001024B4" w:rsidP="001024B4">
      <w:pPr>
        <w:tabs>
          <w:tab w:val="left" w:pos="3960"/>
        </w:tabs>
        <w:rPr>
          <w:rFonts w:ascii="Weber" w:hAnsi="Weber"/>
          <w:color w:val="0000FF"/>
          <w:sz w:val="28"/>
          <w:szCs w:val="28"/>
        </w:rPr>
      </w:pPr>
    </w:p>
    <w:p w14:paraId="103459C4" w14:textId="77777777" w:rsidR="001024B4" w:rsidRPr="001024B4" w:rsidRDefault="001024B4" w:rsidP="001024B4">
      <w:pPr>
        <w:tabs>
          <w:tab w:val="left" w:pos="3960"/>
        </w:tabs>
        <w:rPr>
          <w:rFonts w:ascii="Weber" w:hAnsi="Weber"/>
          <w:color w:val="0000FF"/>
          <w:sz w:val="28"/>
          <w:szCs w:val="28"/>
        </w:rPr>
      </w:pPr>
    </w:p>
    <w:p w14:paraId="436463DC"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Localisation</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w:t>
      </w:r>
      <w:r w:rsidRPr="001024B4">
        <w:rPr>
          <w:rFonts w:ascii="Weber" w:hAnsi="Weber" w:cs="Weber"/>
          <w:color w:val="0000FF"/>
          <w:sz w:val="28"/>
          <w:szCs w:val="28"/>
        </w:rPr>
        <w:t>………………</w:t>
      </w:r>
    </w:p>
    <w:p w14:paraId="7D57B67A"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Aspect</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enduit </w:t>
      </w:r>
      <w:r w:rsidRPr="001024B4">
        <w:rPr>
          <w:rFonts w:ascii="Weber" w:hAnsi="Weber"/>
          <w:color w:val="0000FF"/>
          <w:sz w:val="28"/>
          <w:szCs w:val="28"/>
          <w:u w:val="single"/>
        </w:rPr>
        <w:t xml:space="preserve">gratté </w:t>
      </w:r>
    </w:p>
    <w:p w14:paraId="29005212"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Couleur</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w:t>
      </w:r>
      <w:r w:rsidRPr="001024B4">
        <w:rPr>
          <w:rFonts w:ascii="Weber" w:hAnsi="Weber" w:cs="Weber"/>
          <w:color w:val="0000FF"/>
          <w:sz w:val="28"/>
          <w:szCs w:val="28"/>
        </w:rPr>
        <w:t>……………</w:t>
      </w:r>
      <w:proofErr w:type="gramStart"/>
      <w:r w:rsidRPr="001024B4">
        <w:rPr>
          <w:rFonts w:ascii="Weber" w:hAnsi="Weber" w:cs="Weber"/>
          <w:color w:val="0000FF"/>
          <w:sz w:val="28"/>
          <w:szCs w:val="28"/>
        </w:rPr>
        <w:t>……</w:t>
      </w:r>
      <w:r w:rsidRPr="001024B4">
        <w:rPr>
          <w:rFonts w:ascii="Weber" w:hAnsi="Weber"/>
          <w:color w:val="0000FF"/>
          <w:sz w:val="28"/>
          <w:szCs w:val="28"/>
        </w:rPr>
        <w:t>.</w:t>
      </w:r>
      <w:proofErr w:type="gramEnd"/>
      <w:r w:rsidRPr="001024B4">
        <w:rPr>
          <w:rFonts w:ascii="Weber" w:hAnsi="Weber"/>
          <w:color w:val="0000FF"/>
          <w:sz w:val="28"/>
          <w:szCs w:val="28"/>
        </w:rPr>
        <w:t>.</w:t>
      </w:r>
    </w:p>
    <w:p w14:paraId="0C5937A9" w14:textId="77777777" w:rsidR="001024B4" w:rsidRPr="001024B4" w:rsidRDefault="001024B4" w:rsidP="001024B4">
      <w:pPr>
        <w:tabs>
          <w:tab w:val="left" w:pos="3960"/>
        </w:tabs>
        <w:ind w:left="900"/>
        <w:rPr>
          <w:rFonts w:ascii="Weber" w:hAnsi="Weber"/>
          <w:strike/>
          <w:color w:val="0000FF"/>
          <w:sz w:val="28"/>
          <w:szCs w:val="28"/>
          <w:highlight w:val="red"/>
        </w:rPr>
      </w:pPr>
      <w:r w:rsidRPr="001024B4">
        <w:rPr>
          <w:rFonts w:ascii="Weber" w:hAnsi="Weber"/>
          <w:color w:val="0000FF"/>
          <w:sz w:val="28"/>
          <w:szCs w:val="28"/>
        </w:rPr>
        <w:t xml:space="preserve">Enduit épais à la chaux aérienne, </w:t>
      </w:r>
      <w:r w:rsidRPr="001024B4">
        <w:rPr>
          <w:rFonts w:ascii="Weber" w:hAnsi="Weber"/>
          <w:b/>
          <w:color w:val="0000FF"/>
          <w:sz w:val="28"/>
          <w:szCs w:val="28"/>
        </w:rPr>
        <w:t>webertherm 305 F/G</w:t>
      </w:r>
    </w:p>
    <w:p w14:paraId="55B90DEF"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color w:val="0000FF"/>
          <w:sz w:val="28"/>
          <w:szCs w:val="28"/>
        </w:rPr>
      </w:pPr>
      <w:r w:rsidRPr="001024B4">
        <w:rPr>
          <w:rFonts w:ascii="Weber" w:hAnsi="Weber"/>
          <w:color w:val="0000FF"/>
          <w:sz w:val="28"/>
          <w:szCs w:val="28"/>
        </w:rPr>
        <w:t xml:space="preserve">Humidifier le support à l’avancement (le support doit être humide mais non ruisselant) </w:t>
      </w:r>
    </w:p>
    <w:p w14:paraId="375864DD"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strike/>
          <w:color w:val="0000FF"/>
          <w:sz w:val="28"/>
          <w:szCs w:val="28"/>
        </w:rPr>
      </w:pPr>
      <w:r w:rsidRPr="001024B4">
        <w:rPr>
          <w:rFonts w:ascii="Weber" w:hAnsi="Weber"/>
          <w:color w:val="0000FF"/>
          <w:sz w:val="28"/>
          <w:szCs w:val="28"/>
        </w:rPr>
        <w:t xml:space="preserve">Appliquer </w:t>
      </w:r>
      <w:r w:rsidRPr="001024B4">
        <w:rPr>
          <w:rFonts w:ascii="Weber" w:hAnsi="Weber"/>
          <w:b/>
          <w:color w:val="0000FF"/>
          <w:sz w:val="28"/>
          <w:szCs w:val="28"/>
        </w:rPr>
        <w:t>webertherm 305</w:t>
      </w:r>
      <w:r w:rsidRPr="001024B4">
        <w:rPr>
          <w:rFonts w:ascii="Weber" w:hAnsi="Weber"/>
          <w:color w:val="0000FF"/>
          <w:sz w:val="28"/>
          <w:szCs w:val="28"/>
        </w:rPr>
        <w:t xml:space="preserve"> </w:t>
      </w:r>
      <w:r w:rsidRPr="001024B4">
        <w:rPr>
          <w:rFonts w:ascii="Weber" w:hAnsi="Weber"/>
          <w:b/>
          <w:color w:val="0000FF"/>
          <w:sz w:val="28"/>
          <w:szCs w:val="28"/>
        </w:rPr>
        <w:t>F/G</w:t>
      </w:r>
      <w:r w:rsidRPr="001024B4">
        <w:rPr>
          <w:rFonts w:ascii="Weber" w:hAnsi="Weber"/>
          <w:color w:val="0000FF"/>
          <w:sz w:val="28"/>
          <w:szCs w:val="28"/>
        </w:rPr>
        <w:t xml:space="preserve"> manuellement ou par projection sur une épaisseur constante et régulière de 7 à 9 </w:t>
      </w:r>
      <w:proofErr w:type="spellStart"/>
      <w:r w:rsidRPr="001024B4">
        <w:rPr>
          <w:rFonts w:ascii="Weber" w:hAnsi="Weber"/>
          <w:color w:val="0000FF"/>
          <w:sz w:val="28"/>
          <w:szCs w:val="28"/>
        </w:rPr>
        <w:t>mm.</w:t>
      </w:r>
      <w:proofErr w:type="spellEnd"/>
      <w:r w:rsidRPr="001024B4">
        <w:rPr>
          <w:rFonts w:ascii="Weber" w:hAnsi="Weber"/>
          <w:color w:val="0000FF"/>
          <w:sz w:val="28"/>
          <w:szCs w:val="28"/>
        </w:rPr>
        <w:t xml:space="preserve"> </w:t>
      </w:r>
    </w:p>
    <w:p w14:paraId="5522405C"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strike/>
          <w:color w:val="0000FF"/>
          <w:sz w:val="28"/>
          <w:szCs w:val="28"/>
        </w:rPr>
      </w:pPr>
      <w:r w:rsidRPr="001024B4">
        <w:rPr>
          <w:rFonts w:ascii="Weber" w:hAnsi="Weber"/>
          <w:color w:val="0000FF"/>
          <w:sz w:val="28"/>
          <w:szCs w:val="28"/>
        </w:rPr>
        <w:t>Dresser puis lisser au couteau l’enduit</w:t>
      </w:r>
    </w:p>
    <w:p w14:paraId="1E0BED9A"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sz w:val="28"/>
          <w:szCs w:val="28"/>
        </w:rPr>
      </w:pPr>
      <w:r w:rsidRPr="001024B4">
        <w:rPr>
          <w:rFonts w:ascii="Weber" w:hAnsi="Weber"/>
          <w:color w:val="0000FF"/>
          <w:sz w:val="28"/>
          <w:szCs w:val="28"/>
        </w:rPr>
        <w:t xml:space="preserve">Dès que la dureté le permet, gratter l’enduit à l’aide d’un </w:t>
      </w:r>
      <w:proofErr w:type="spellStart"/>
      <w:r w:rsidRPr="001024B4">
        <w:rPr>
          <w:rFonts w:ascii="Weber" w:hAnsi="Weber"/>
          <w:color w:val="0000FF"/>
          <w:sz w:val="28"/>
          <w:szCs w:val="28"/>
        </w:rPr>
        <w:t>gratton</w:t>
      </w:r>
      <w:proofErr w:type="spellEnd"/>
      <w:r w:rsidRPr="001024B4">
        <w:rPr>
          <w:rFonts w:ascii="Weber" w:hAnsi="Weber"/>
          <w:color w:val="0000FF"/>
          <w:sz w:val="28"/>
          <w:szCs w:val="28"/>
        </w:rPr>
        <w:t xml:space="preserve">.  </w:t>
      </w:r>
    </w:p>
    <w:p w14:paraId="4AA7012A" w14:textId="77777777" w:rsidR="001024B4" w:rsidRPr="001024B4" w:rsidRDefault="001024B4" w:rsidP="001024B4">
      <w:pPr>
        <w:numPr>
          <w:ilvl w:val="0"/>
          <w:numId w:val="36"/>
        </w:numPr>
        <w:tabs>
          <w:tab w:val="clear" w:pos="720"/>
          <w:tab w:val="num" w:pos="900"/>
          <w:tab w:val="left" w:pos="3960"/>
        </w:tabs>
        <w:spacing w:line="240" w:lineRule="auto"/>
        <w:ind w:left="900"/>
        <w:rPr>
          <w:rFonts w:ascii="Weber" w:hAnsi="Weber"/>
          <w:sz w:val="28"/>
          <w:szCs w:val="28"/>
        </w:rPr>
      </w:pPr>
      <w:r w:rsidRPr="001024B4">
        <w:rPr>
          <w:rFonts w:ascii="Weber" w:hAnsi="Weber"/>
          <w:color w:val="0000FF"/>
          <w:sz w:val="28"/>
          <w:szCs w:val="28"/>
        </w:rPr>
        <w:t>Epaisseur finie 4 à 6 mm</w:t>
      </w:r>
    </w:p>
    <w:p w14:paraId="03E48865" w14:textId="77777777" w:rsidR="001024B4" w:rsidRPr="001024B4" w:rsidRDefault="001024B4" w:rsidP="001024B4">
      <w:pPr>
        <w:tabs>
          <w:tab w:val="left" w:pos="3960"/>
        </w:tabs>
        <w:rPr>
          <w:rFonts w:ascii="Weber" w:hAnsi="Weber"/>
          <w:color w:val="0000FF"/>
          <w:sz w:val="28"/>
          <w:szCs w:val="28"/>
        </w:rPr>
      </w:pPr>
    </w:p>
    <w:p w14:paraId="71513FE3"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Localisation : ………………</w:t>
      </w:r>
    </w:p>
    <w:p w14:paraId="550CE651" w14:textId="77777777" w:rsidR="001024B4" w:rsidRPr="001024B4" w:rsidRDefault="001024B4" w:rsidP="001024B4">
      <w:pPr>
        <w:numPr>
          <w:ilvl w:val="0"/>
          <w:numId w:val="36"/>
        </w:numPr>
        <w:tabs>
          <w:tab w:val="left" w:pos="3960"/>
        </w:tabs>
        <w:spacing w:line="240" w:lineRule="auto"/>
        <w:jc w:val="left"/>
        <w:rPr>
          <w:rFonts w:ascii="Weber" w:hAnsi="Weber"/>
          <w:color w:val="0000FF"/>
          <w:sz w:val="28"/>
          <w:szCs w:val="28"/>
        </w:rPr>
      </w:pPr>
      <w:r w:rsidRPr="001024B4">
        <w:rPr>
          <w:rFonts w:ascii="Weber" w:hAnsi="Weber"/>
          <w:color w:val="0000FF"/>
          <w:sz w:val="28"/>
          <w:szCs w:val="28"/>
        </w:rPr>
        <w:lastRenderedPageBreak/>
        <w:t>Aspect : revêtement peinture épais finition taloché (</w:t>
      </w:r>
      <w:r w:rsidRPr="001024B4">
        <w:rPr>
          <w:rFonts w:ascii="Weber" w:hAnsi="Weber"/>
          <w:b/>
          <w:color w:val="0000FF"/>
          <w:sz w:val="28"/>
          <w:szCs w:val="28"/>
        </w:rPr>
        <w:t>webertene XL+</w:t>
      </w:r>
      <w:r w:rsidRPr="001024B4">
        <w:rPr>
          <w:rFonts w:ascii="Weber" w:hAnsi="Weber"/>
          <w:color w:val="0000FF"/>
          <w:sz w:val="28"/>
          <w:szCs w:val="28"/>
        </w:rPr>
        <w:t xml:space="preserve">/ </w:t>
      </w:r>
      <w:r w:rsidRPr="001024B4">
        <w:rPr>
          <w:rFonts w:ascii="Weber" w:hAnsi="Weber"/>
          <w:b/>
          <w:color w:val="0000FF"/>
          <w:sz w:val="28"/>
          <w:szCs w:val="28"/>
        </w:rPr>
        <w:t xml:space="preserve">HP </w:t>
      </w:r>
      <w:r w:rsidRPr="001024B4">
        <w:rPr>
          <w:rFonts w:ascii="Weber" w:hAnsi="Weber"/>
          <w:color w:val="0000FF"/>
          <w:sz w:val="28"/>
          <w:szCs w:val="28"/>
        </w:rPr>
        <w:t xml:space="preserve">/ </w:t>
      </w:r>
      <w:proofErr w:type="gramStart"/>
      <w:r w:rsidRPr="001024B4">
        <w:rPr>
          <w:rFonts w:ascii="Weber" w:hAnsi="Weber"/>
          <w:b/>
          <w:color w:val="0000FF"/>
          <w:sz w:val="28"/>
          <w:szCs w:val="28"/>
        </w:rPr>
        <w:t>TG</w:t>
      </w:r>
      <w:r w:rsidRPr="001024B4">
        <w:rPr>
          <w:rFonts w:ascii="Weber" w:hAnsi="Weber"/>
          <w:color w:val="0000FF"/>
          <w:sz w:val="28"/>
          <w:szCs w:val="28"/>
        </w:rPr>
        <w:t>,  ribbé</w:t>
      </w:r>
      <w:proofErr w:type="gramEnd"/>
      <w:r w:rsidRPr="001024B4">
        <w:rPr>
          <w:rFonts w:ascii="Weber" w:hAnsi="Weber"/>
          <w:color w:val="0000FF"/>
          <w:sz w:val="28"/>
          <w:szCs w:val="28"/>
        </w:rPr>
        <w:t xml:space="preserve"> (</w:t>
      </w:r>
      <w:r w:rsidRPr="001024B4">
        <w:rPr>
          <w:rFonts w:ascii="Weber" w:hAnsi="Weber"/>
          <w:b/>
          <w:color w:val="0000FF"/>
          <w:sz w:val="28"/>
          <w:szCs w:val="28"/>
        </w:rPr>
        <w:t>webertene ST</w:t>
      </w:r>
      <w:r w:rsidRPr="001024B4">
        <w:rPr>
          <w:rFonts w:ascii="Weber" w:hAnsi="Weber"/>
          <w:color w:val="0000FF"/>
          <w:sz w:val="28"/>
          <w:szCs w:val="28"/>
        </w:rPr>
        <w:t>) /à base de granulats de marbre (</w:t>
      </w:r>
      <w:r w:rsidRPr="001024B4">
        <w:rPr>
          <w:rFonts w:ascii="Weber" w:hAnsi="Weber"/>
          <w:b/>
          <w:color w:val="0000FF"/>
          <w:sz w:val="28"/>
          <w:szCs w:val="28"/>
        </w:rPr>
        <w:t>webertene SG</w:t>
      </w:r>
      <w:r w:rsidRPr="001024B4">
        <w:rPr>
          <w:rFonts w:ascii="Weber" w:hAnsi="Weber"/>
          <w:color w:val="0000FF"/>
          <w:sz w:val="28"/>
          <w:szCs w:val="28"/>
        </w:rPr>
        <w:t>), finition taloche fin (</w:t>
      </w:r>
      <w:r w:rsidRPr="001024B4">
        <w:rPr>
          <w:rFonts w:ascii="Weber" w:hAnsi="Weber"/>
          <w:b/>
          <w:color w:val="0000FF"/>
          <w:sz w:val="28"/>
          <w:szCs w:val="28"/>
        </w:rPr>
        <w:t>webertene XF</w:t>
      </w:r>
      <w:r w:rsidRPr="001024B4">
        <w:rPr>
          <w:rFonts w:ascii="Weber" w:hAnsi="Weber"/>
          <w:color w:val="0000FF"/>
          <w:sz w:val="28"/>
          <w:szCs w:val="28"/>
        </w:rPr>
        <w:t>) :</w:t>
      </w:r>
    </w:p>
    <w:p w14:paraId="6AEC9F32"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Couleur : ……………</w:t>
      </w:r>
      <w:proofErr w:type="gramStart"/>
      <w:r w:rsidRPr="001024B4">
        <w:rPr>
          <w:rFonts w:ascii="Weber" w:hAnsi="Weber"/>
          <w:color w:val="0000FF"/>
          <w:sz w:val="28"/>
          <w:szCs w:val="28"/>
        </w:rPr>
        <w:t>…….</w:t>
      </w:r>
      <w:proofErr w:type="gramEnd"/>
      <w:r w:rsidRPr="001024B4">
        <w:rPr>
          <w:rFonts w:ascii="Weber" w:hAnsi="Weber"/>
          <w:color w:val="0000FF"/>
          <w:sz w:val="28"/>
          <w:szCs w:val="28"/>
        </w:rPr>
        <w:t>.</w:t>
      </w:r>
    </w:p>
    <w:p w14:paraId="12A41EFA"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Application éventuelle d’un </w:t>
      </w:r>
      <w:r w:rsidRPr="001024B4">
        <w:rPr>
          <w:rFonts w:ascii="Weber" w:hAnsi="Weber"/>
          <w:b/>
          <w:color w:val="0000FF"/>
          <w:sz w:val="28"/>
          <w:szCs w:val="28"/>
        </w:rPr>
        <w:t>weber</w:t>
      </w:r>
      <w:r w:rsidRPr="001024B4">
        <w:rPr>
          <w:rFonts w:ascii="Weber" w:hAnsi="Weber"/>
          <w:color w:val="0000FF"/>
          <w:sz w:val="28"/>
          <w:szCs w:val="28"/>
        </w:rPr>
        <w:t xml:space="preserve"> </w:t>
      </w:r>
      <w:r w:rsidRPr="001024B4">
        <w:rPr>
          <w:rFonts w:ascii="Weber" w:hAnsi="Weber"/>
          <w:b/>
          <w:color w:val="0000FF"/>
          <w:sz w:val="28"/>
          <w:szCs w:val="28"/>
        </w:rPr>
        <w:t xml:space="preserve">régulateur </w:t>
      </w:r>
      <w:r w:rsidRPr="001024B4">
        <w:rPr>
          <w:rFonts w:ascii="Weber" w:hAnsi="Weber"/>
          <w:color w:val="0000FF"/>
          <w:sz w:val="28"/>
          <w:szCs w:val="28"/>
        </w:rPr>
        <w:t xml:space="preserve">afin d’uniformiser la teinte et/ou réguler la porosité de l’enduit de base </w:t>
      </w:r>
    </w:p>
    <w:p w14:paraId="3D45202E"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Laisser sécher.</w:t>
      </w:r>
    </w:p>
    <w:p w14:paraId="1FF069DE"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Application à l’aide d’une taloche plastique ou inox selon produit</w:t>
      </w:r>
    </w:p>
    <w:p w14:paraId="651A255D" w14:textId="77777777" w:rsidR="001024B4" w:rsidRPr="001024B4" w:rsidRDefault="001024B4" w:rsidP="001024B4">
      <w:pPr>
        <w:tabs>
          <w:tab w:val="left" w:pos="3960"/>
        </w:tabs>
        <w:ind w:left="720"/>
        <w:rPr>
          <w:rFonts w:ascii="Weber" w:hAnsi="Weber"/>
          <w:color w:val="0000FF"/>
          <w:sz w:val="28"/>
          <w:szCs w:val="28"/>
        </w:rPr>
      </w:pPr>
    </w:p>
    <w:p w14:paraId="37185812"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Localisation : ………………</w:t>
      </w:r>
    </w:p>
    <w:p w14:paraId="3BF78AF9"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Aspect : enduit de parement silicate </w:t>
      </w:r>
      <w:r w:rsidRPr="001024B4">
        <w:rPr>
          <w:rFonts w:ascii="Weber" w:hAnsi="Weber"/>
          <w:b/>
          <w:color w:val="0000FF"/>
          <w:sz w:val="28"/>
          <w:szCs w:val="28"/>
        </w:rPr>
        <w:t>weber maxilin SIL T</w:t>
      </w:r>
      <w:r w:rsidRPr="001024B4">
        <w:rPr>
          <w:rFonts w:ascii="Weber" w:hAnsi="Weber"/>
          <w:color w:val="0000FF"/>
          <w:sz w:val="28"/>
          <w:szCs w:val="28"/>
        </w:rPr>
        <w:t xml:space="preserve"> taloché ou ribbé </w:t>
      </w:r>
      <w:r w:rsidRPr="001024B4">
        <w:rPr>
          <w:rFonts w:ascii="Weber" w:hAnsi="Weber"/>
          <w:b/>
          <w:color w:val="0000FF"/>
          <w:sz w:val="28"/>
          <w:szCs w:val="28"/>
        </w:rPr>
        <w:t>weber maxilin SIL R</w:t>
      </w:r>
      <w:r w:rsidRPr="001024B4">
        <w:rPr>
          <w:rFonts w:ascii="Weber" w:hAnsi="Weber"/>
          <w:color w:val="0000FF"/>
          <w:sz w:val="28"/>
          <w:szCs w:val="28"/>
        </w:rPr>
        <w:t>.</w:t>
      </w:r>
    </w:p>
    <w:p w14:paraId="229B4388"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Couleur : ……………</w:t>
      </w:r>
      <w:proofErr w:type="gramStart"/>
      <w:r w:rsidRPr="001024B4">
        <w:rPr>
          <w:rFonts w:ascii="Weber" w:hAnsi="Weber"/>
          <w:color w:val="0000FF"/>
          <w:sz w:val="28"/>
          <w:szCs w:val="28"/>
        </w:rPr>
        <w:t>…….</w:t>
      </w:r>
      <w:proofErr w:type="gramEnd"/>
      <w:r w:rsidRPr="001024B4">
        <w:rPr>
          <w:rFonts w:ascii="Weber" w:hAnsi="Weber"/>
          <w:color w:val="0000FF"/>
          <w:sz w:val="28"/>
          <w:szCs w:val="28"/>
        </w:rPr>
        <w:t>.</w:t>
      </w:r>
    </w:p>
    <w:p w14:paraId="397A806A"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Epaisseur finie de 1,5 mm </w:t>
      </w:r>
    </w:p>
    <w:p w14:paraId="2B9D2B57"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Application éventuelle d’un </w:t>
      </w:r>
      <w:r w:rsidRPr="001024B4">
        <w:rPr>
          <w:rFonts w:ascii="Weber" w:hAnsi="Weber"/>
          <w:b/>
          <w:color w:val="0000FF"/>
          <w:sz w:val="28"/>
          <w:szCs w:val="28"/>
        </w:rPr>
        <w:t xml:space="preserve">weber </w:t>
      </w:r>
      <w:proofErr w:type="spellStart"/>
      <w:r w:rsidRPr="001024B4">
        <w:rPr>
          <w:rFonts w:ascii="Weber" w:hAnsi="Weber"/>
          <w:b/>
          <w:color w:val="0000FF"/>
          <w:sz w:val="28"/>
          <w:szCs w:val="28"/>
        </w:rPr>
        <w:t>prim</w:t>
      </w:r>
      <w:proofErr w:type="spellEnd"/>
      <w:r w:rsidRPr="001024B4">
        <w:rPr>
          <w:rFonts w:ascii="Weber" w:hAnsi="Weber"/>
          <w:b/>
          <w:color w:val="0000FF"/>
          <w:sz w:val="28"/>
          <w:szCs w:val="28"/>
        </w:rPr>
        <w:t xml:space="preserve"> sil</w:t>
      </w:r>
      <w:r w:rsidRPr="001024B4">
        <w:rPr>
          <w:rFonts w:ascii="Weber" w:hAnsi="Weber"/>
          <w:color w:val="0000FF"/>
          <w:sz w:val="28"/>
          <w:szCs w:val="28"/>
        </w:rPr>
        <w:t xml:space="preserve"> afin d’uniformiser la teinte et/ou réguler la porosité de l’enduit de base </w:t>
      </w:r>
    </w:p>
    <w:p w14:paraId="4794715C"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 Laisser sécher.</w:t>
      </w:r>
    </w:p>
    <w:p w14:paraId="24CDBE93"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Application à l’aide d’une taloche plastique ou inox </w:t>
      </w:r>
    </w:p>
    <w:p w14:paraId="0414D350" w14:textId="77777777" w:rsidR="001024B4" w:rsidRPr="001024B4" w:rsidRDefault="001024B4" w:rsidP="001024B4">
      <w:pPr>
        <w:tabs>
          <w:tab w:val="left" w:pos="3960"/>
        </w:tabs>
        <w:ind w:left="720"/>
        <w:rPr>
          <w:rFonts w:ascii="Weber" w:hAnsi="Weber"/>
          <w:color w:val="0000FF"/>
          <w:sz w:val="28"/>
          <w:szCs w:val="28"/>
        </w:rPr>
      </w:pPr>
    </w:p>
    <w:p w14:paraId="2DFB6999" w14:textId="77777777" w:rsidR="001024B4" w:rsidRPr="001024B4" w:rsidRDefault="001024B4" w:rsidP="001024B4">
      <w:pPr>
        <w:tabs>
          <w:tab w:val="left" w:pos="3960"/>
        </w:tabs>
        <w:rPr>
          <w:rFonts w:ascii="Weber" w:hAnsi="Weber"/>
          <w:color w:val="0000FF"/>
          <w:sz w:val="28"/>
          <w:szCs w:val="28"/>
        </w:rPr>
      </w:pPr>
      <w:r w:rsidRPr="001024B4">
        <w:rPr>
          <w:rFonts w:ascii="Weber" w:hAnsi="Weber"/>
          <w:color w:val="0000FF"/>
          <w:sz w:val="28"/>
          <w:szCs w:val="28"/>
        </w:rPr>
        <w:t xml:space="preserve"> Localisation : </w:t>
      </w:r>
    </w:p>
    <w:p w14:paraId="210EDBA4"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Aspect : enduit de parement à base de résine siloxane </w:t>
      </w:r>
      <w:r w:rsidRPr="001024B4">
        <w:rPr>
          <w:rFonts w:ascii="Weber" w:hAnsi="Weber"/>
          <w:b/>
          <w:color w:val="0000FF"/>
          <w:sz w:val="28"/>
          <w:szCs w:val="28"/>
        </w:rPr>
        <w:t>weber maxilin SILCO</w:t>
      </w:r>
      <w:r w:rsidRPr="001024B4">
        <w:rPr>
          <w:rFonts w:ascii="Weber" w:hAnsi="Weber"/>
          <w:color w:val="0000FF"/>
          <w:sz w:val="28"/>
          <w:szCs w:val="28"/>
        </w:rPr>
        <w:t xml:space="preserve"> finition taloché</w:t>
      </w:r>
    </w:p>
    <w:p w14:paraId="520CD9E0"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Couleur : ……………</w:t>
      </w:r>
      <w:proofErr w:type="gramStart"/>
      <w:r w:rsidRPr="001024B4">
        <w:rPr>
          <w:rFonts w:ascii="Weber" w:hAnsi="Weber"/>
          <w:color w:val="0000FF"/>
          <w:sz w:val="28"/>
          <w:szCs w:val="28"/>
        </w:rPr>
        <w:t>…….</w:t>
      </w:r>
      <w:proofErr w:type="gramEnd"/>
      <w:r w:rsidRPr="001024B4">
        <w:rPr>
          <w:rFonts w:ascii="Weber" w:hAnsi="Weber"/>
          <w:color w:val="0000FF"/>
          <w:sz w:val="28"/>
          <w:szCs w:val="28"/>
        </w:rPr>
        <w:t>.</w:t>
      </w:r>
    </w:p>
    <w:p w14:paraId="520F4229"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Epaisseur finie de 1,5 mm </w:t>
      </w:r>
    </w:p>
    <w:p w14:paraId="2E6A0C4B"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 xml:space="preserve">Application éventuelle d’un </w:t>
      </w:r>
      <w:r w:rsidRPr="001024B4">
        <w:rPr>
          <w:rFonts w:ascii="Weber" w:hAnsi="Weber"/>
          <w:b/>
          <w:color w:val="0000FF"/>
          <w:sz w:val="28"/>
          <w:szCs w:val="28"/>
        </w:rPr>
        <w:t>weber</w:t>
      </w:r>
      <w:r w:rsidRPr="001024B4">
        <w:rPr>
          <w:rFonts w:ascii="Weber" w:hAnsi="Weber"/>
          <w:color w:val="0000FF"/>
          <w:sz w:val="28"/>
          <w:szCs w:val="28"/>
        </w:rPr>
        <w:t xml:space="preserve"> </w:t>
      </w:r>
      <w:r w:rsidRPr="001024B4">
        <w:rPr>
          <w:rFonts w:ascii="Weber" w:hAnsi="Weber"/>
          <w:b/>
          <w:color w:val="0000FF"/>
          <w:sz w:val="28"/>
          <w:szCs w:val="28"/>
        </w:rPr>
        <w:t xml:space="preserve">régulateur </w:t>
      </w:r>
      <w:r w:rsidRPr="001024B4">
        <w:rPr>
          <w:rFonts w:ascii="Weber" w:hAnsi="Weber"/>
          <w:color w:val="0000FF"/>
          <w:sz w:val="28"/>
          <w:szCs w:val="28"/>
        </w:rPr>
        <w:t xml:space="preserve">afin d’uniformiser la teinte et/ou réguler la porosité de l’enduit de base </w:t>
      </w:r>
    </w:p>
    <w:p w14:paraId="35665437"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Laisser sécher.</w:t>
      </w:r>
    </w:p>
    <w:p w14:paraId="31B999F3" w14:textId="77777777" w:rsidR="001024B4" w:rsidRPr="001024B4" w:rsidRDefault="001024B4" w:rsidP="001024B4">
      <w:pPr>
        <w:numPr>
          <w:ilvl w:val="0"/>
          <w:numId w:val="36"/>
        </w:numPr>
        <w:tabs>
          <w:tab w:val="left" w:pos="3960"/>
        </w:tabs>
        <w:spacing w:line="240" w:lineRule="auto"/>
        <w:rPr>
          <w:rFonts w:ascii="Weber" w:hAnsi="Weber"/>
          <w:color w:val="0000FF"/>
          <w:sz w:val="28"/>
          <w:szCs w:val="28"/>
        </w:rPr>
      </w:pPr>
      <w:r w:rsidRPr="001024B4">
        <w:rPr>
          <w:rFonts w:ascii="Weber" w:hAnsi="Weber"/>
          <w:color w:val="0000FF"/>
          <w:sz w:val="28"/>
          <w:szCs w:val="28"/>
        </w:rPr>
        <w:t>Application à l’aide d’une taloche plastique ou inox</w:t>
      </w:r>
    </w:p>
    <w:p w14:paraId="3853BC32" w14:textId="77777777" w:rsidR="001024B4" w:rsidRPr="001024B4" w:rsidRDefault="001024B4" w:rsidP="001024B4">
      <w:pPr>
        <w:rPr>
          <w:rFonts w:ascii="Weber" w:hAnsi="Weber"/>
          <w:sz w:val="28"/>
          <w:szCs w:val="28"/>
        </w:rPr>
      </w:pPr>
    </w:p>
    <w:p w14:paraId="7F67977D" w14:textId="77777777" w:rsidR="001024B4" w:rsidRPr="001024B4" w:rsidRDefault="001024B4" w:rsidP="001024B4">
      <w:pPr>
        <w:rPr>
          <w:rFonts w:ascii="Weber" w:hAnsi="Weber"/>
          <w:sz w:val="28"/>
          <w:szCs w:val="28"/>
        </w:rPr>
      </w:pPr>
    </w:p>
    <w:p w14:paraId="442B81A2" w14:textId="77777777" w:rsidR="001024B4" w:rsidRPr="001024B4" w:rsidRDefault="001024B4" w:rsidP="001024B4">
      <w:pPr>
        <w:rPr>
          <w:rFonts w:ascii="Weber" w:hAnsi="Weber"/>
          <w:b/>
          <w:sz w:val="28"/>
          <w:szCs w:val="28"/>
          <w:u w:val="single"/>
        </w:rPr>
      </w:pPr>
      <w:r w:rsidRPr="001024B4">
        <w:rPr>
          <w:rFonts w:ascii="Weber" w:hAnsi="Weber"/>
          <w:b/>
          <w:sz w:val="28"/>
          <w:szCs w:val="28"/>
          <w:u w:val="single"/>
        </w:rPr>
        <w:t>Sécurité en cas d’incendie</w:t>
      </w:r>
    </w:p>
    <w:p w14:paraId="5418FAFE" w14:textId="77777777" w:rsidR="001024B4" w:rsidRPr="001024B4" w:rsidRDefault="001024B4" w:rsidP="001024B4">
      <w:pPr>
        <w:rPr>
          <w:rFonts w:ascii="Weber" w:hAnsi="Weber"/>
          <w:sz w:val="28"/>
          <w:szCs w:val="28"/>
        </w:rPr>
      </w:pPr>
    </w:p>
    <w:p w14:paraId="5D61C5A0" w14:textId="77777777" w:rsidR="001024B4" w:rsidRPr="001024B4" w:rsidRDefault="001024B4" w:rsidP="001024B4">
      <w:pPr>
        <w:rPr>
          <w:rFonts w:ascii="Weber" w:hAnsi="Weber"/>
          <w:sz w:val="28"/>
          <w:szCs w:val="28"/>
        </w:rPr>
      </w:pPr>
      <w:r w:rsidRPr="001024B4">
        <w:rPr>
          <w:rFonts w:ascii="Weber" w:hAnsi="Weber"/>
          <w:sz w:val="28"/>
          <w:szCs w:val="28"/>
        </w:rPr>
        <w:t xml:space="preserve">La paroi revêtue du système n’est pas visée dans l’Instruction Technique n°249 relative aux façades. Lorsque la règlementation l’impose, la résistance à la propagation verticale du feu par les façades comportant des baies doit faire l’objet d’une appréciation délivrée par un laboratoire </w:t>
      </w:r>
      <w:r w:rsidRPr="001024B4">
        <w:rPr>
          <w:rFonts w:ascii="Weber" w:hAnsi="Weber"/>
          <w:sz w:val="28"/>
          <w:szCs w:val="28"/>
        </w:rPr>
        <w:lastRenderedPageBreak/>
        <w:t>agréé ayant des compétences en réaction et résistance au feu.</w:t>
      </w:r>
    </w:p>
    <w:p w14:paraId="0AE785C9" w14:textId="77777777" w:rsidR="001024B4" w:rsidRPr="001024B4" w:rsidRDefault="001024B4" w:rsidP="001024B4">
      <w:pPr>
        <w:rPr>
          <w:rFonts w:ascii="Weber" w:hAnsi="Weber"/>
          <w:sz w:val="28"/>
          <w:szCs w:val="28"/>
        </w:rPr>
      </w:pPr>
    </w:p>
    <w:p w14:paraId="6F0430C1" w14:textId="77777777" w:rsidR="001024B4" w:rsidRPr="001024B4" w:rsidRDefault="001024B4" w:rsidP="001024B4">
      <w:pPr>
        <w:rPr>
          <w:rFonts w:ascii="Weber" w:hAnsi="Weber"/>
          <w:sz w:val="28"/>
          <w:szCs w:val="28"/>
        </w:rPr>
      </w:pPr>
    </w:p>
    <w:p w14:paraId="0ECF59EC" w14:textId="77777777" w:rsidR="001024B4" w:rsidRPr="001024B4" w:rsidRDefault="001024B4" w:rsidP="001024B4">
      <w:pPr>
        <w:rPr>
          <w:rFonts w:ascii="Weber" w:hAnsi="Weber"/>
          <w:sz w:val="28"/>
          <w:szCs w:val="28"/>
          <w:u w:val="single"/>
        </w:rPr>
      </w:pPr>
      <w:r w:rsidRPr="001024B4">
        <w:rPr>
          <w:rFonts w:ascii="Weber" w:hAnsi="Weber"/>
          <w:sz w:val="28"/>
          <w:szCs w:val="28"/>
          <w:u w:val="single"/>
        </w:rPr>
        <w:t>Traitement des points singuliers</w:t>
      </w:r>
      <w:r w:rsidRPr="001024B4">
        <w:rPr>
          <w:rFonts w:ascii="Times New Roman" w:hAnsi="Times New Roman" w:cs="Times New Roman"/>
          <w:sz w:val="28"/>
          <w:szCs w:val="28"/>
          <w:u w:val="single"/>
        </w:rPr>
        <w:t> </w:t>
      </w:r>
      <w:r w:rsidRPr="001024B4">
        <w:rPr>
          <w:rFonts w:ascii="Weber" w:hAnsi="Weber"/>
          <w:sz w:val="28"/>
          <w:szCs w:val="28"/>
          <w:u w:val="single"/>
        </w:rPr>
        <w:t>:</w:t>
      </w:r>
    </w:p>
    <w:p w14:paraId="43B96550" w14:textId="77777777" w:rsidR="001024B4" w:rsidRPr="001024B4" w:rsidRDefault="001024B4" w:rsidP="001024B4">
      <w:pPr>
        <w:rPr>
          <w:rFonts w:ascii="Weber" w:hAnsi="Weber"/>
          <w:sz w:val="28"/>
          <w:szCs w:val="28"/>
          <w:u w:val="single"/>
        </w:rPr>
      </w:pPr>
    </w:p>
    <w:p w14:paraId="3A7078D7" w14:textId="77777777" w:rsidR="001024B4" w:rsidRPr="001024B4" w:rsidRDefault="001024B4" w:rsidP="001024B4">
      <w:pPr>
        <w:numPr>
          <w:ilvl w:val="0"/>
          <w:numId w:val="36"/>
        </w:numPr>
        <w:tabs>
          <w:tab w:val="clear" w:pos="720"/>
          <w:tab w:val="num" w:pos="567"/>
          <w:tab w:val="num" w:pos="1065"/>
        </w:tabs>
        <w:spacing w:line="240" w:lineRule="auto"/>
        <w:rPr>
          <w:rFonts w:ascii="Weber" w:hAnsi="Weber"/>
          <w:sz w:val="28"/>
          <w:szCs w:val="28"/>
        </w:rPr>
      </w:pPr>
      <w:r w:rsidRPr="001024B4">
        <w:rPr>
          <w:rFonts w:ascii="Weber" w:hAnsi="Weber"/>
          <w:sz w:val="28"/>
          <w:szCs w:val="28"/>
          <w:u w:val="single"/>
        </w:rPr>
        <w:t>Protection de la tranche haute</w:t>
      </w:r>
      <w:r w:rsidRPr="001024B4">
        <w:rPr>
          <w:rFonts w:ascii="Times New Roman" w:hAnsi="Times New Roman" w:cs="Times New Roman"/>
          <w:sz w:val="28"/>
          <w:szCs w:val="28"/>
        </w:rPr>
        <w:t> </w:t>
      </w:r>
      <w:r w:rsidRPr="001024B4">
        <w:rPr>
          <w:rFonts w:ascii="Weber" w:hAnsi="Weber"/>
          <w:sz w:val="28"/>
          <w:szCs w:val="28"/>
        </w:rPr>
        <w:t>:</w:t>
      </w:r>
    </w:p>
    <w:p w14:paraId="07D8B497" w14:textId="77777777" w:rsidR="001024B4" w:rsidRPr="001024B4" w:rsidRDefault="001024B4" w:rsidP="001024B4">
      <w:pPr>
        <w:rPr>
          <w:rFonts w:ascii="Weber" w:hAnsi="Weber"/>
          <w:sz w:val="28"/>
          <w:szCs w:val="28"/>
        </w:rPr>
      </w:pPr>
    </w:p>
    <w:p w14:paraId="1F94A839" w14:textId="77777777" w:rsidR="001024B4" w:rsidRPr="001024B4" w:rsidRDefault="001024B4" w:rsidP="001024B4">
      <w:pPr>
        <w:ind w:left="360"/>
        <w:rPr>
          <w:rFonts w:ascii="Weber" w:hAnsi="Weber"/>
          <w:color w:val="0000FF"/>
          <w:sz w:val="28"/>
          <w:szCs w:val="28"/>
        </w:rPr>
      </w:pPr>
      <w:r w:rsidRPr="001024B4">
        <w:rPr>
          <w:rFonts w:ascii="Weber" w:hAnsi="Weber"/>
          <w:color w:val="0000FF"/>
          <w:sz w:val="28"/>
          <w:szCs w:val="28"/>
        </w:rPr>
        <w:t>Localisation</w:t>
      </w:r>
      <w:r w:rsidRPr="001024B4">
        <w:rPr>
          <w:rFonts w:ascii="Times New Roman" w:hAnsi="Times New Roman" w:cs="Times New Roman"/>
          <w:color w:val="0000FF"/>
          <w:sz w:val="28"/>
          <w:szCs w:val="28"/>
        </w:rPr>
        <w:t> </w:t>
      </w:r>
      <w:r w:rsidRPr="001024B4">
        <w:rPr>
          <w:rFonts w:ascii="Weber" w:hAnsi="Weber"/>
          <w:color w:val="0000FF"/>
          <w:sz w:val="28"/>
          <w:szCs w:val="28"/>
        </w:rPr>
        <w:t xml:space="preserve">: </w:t>
      </w:r>
      <w:r w:rsidRPr="001024B4">
        <w:rPr>
          <w:rFonts w:ascii="Weber" w:hAnsi="Weber" w:cs="Weber"/>
          <w:color w:val="0000FF"/>
          <w:sz w:val="28"/>
          <w:szCs w:val="28"/>
        </w:rPr>
        <w:t>………</w:t>
      </w:r>
      <w:r w:rsidRPr="001024B4">
        <w:rPr>
          <w:rFonts w:ascii="Weber" w:hAnsi="Weber"/>
          <w:color w:val="0000FF"/>
          <w:sz w:val="28"/>
          <w:szCs w:val="28"/>
        </w:rPr>
        <w:t>.......</w:t>
      </w:r>
    </w:p>
    <w:p w14:paraId="2506625C" w14:textId="77777777" w:rsidR="001024B4" w:rsidRPr="001024B4" w:rsidRDefault="001024B4" w:rsidP="001024B4">
      <w:pPr>
        <w:ind w:left="360"/>
        <w:rPr>
          <w:rFonts w:ascii="Weber" w:hAnsi="Weber"/>
          <w:sz w:val="28"/>
          <w:szCs w:val="28"/>
        </w:rPr>
      </w:pPr>
      <w:r w:rsidRPr="001024B4">
        <w:rPr>
          <w:rFonts w:ascii="Weber" w:hAnsi="Weber"/>
          <w:sz w:val="28"/>
          <w:szCs w:val="28"/>
        </w:rPr>
        <w:t>Dans tous les cas, prévoir un dispositif permettant d'assurer la protection de la tranche haute du système et formant goutte d’eau, afin d'empêcher toute infiltration d'eau dans le support, dans le plan d'adhérence du revêtement ou entre la laine de roche et le mur.</w:t>
      </w:r>
    </w:p>
    <w:p w14:paraId="00F81A20" w14:textId="77777777" w:rsidR="001024B4" w:rsidRPr="001024B4" w:rsidRDefault="001024B4" w:rsidP="001024B4">
      <w:pPr>
        <w:ind w:left="360"/>
        <w:rPr>
          <w:rFonts w:ascii="Weber" w:hAnsi="Weber"/>
          <w:color w:val="FF0000"/>
          <w:sz w:val="28"/>
          <w:szCs w:val="28"/>
        </w:rPr>
      </w:pPr>
    </w:p>
    <w:p w14:paraId="490EE1AA" w14:textId="77777777" w:rsidR="001024B4" w:rsidRPr="001024B4" w:rsidRDefault="001024B4" w:rsidP="001024B4">
      <w:pPr>
        <w:ind w:left="360"/>
        <w:rPr>
          <w:rFonts w:ascii="Weber" w:hAnsi="Weber"/>
          <w:color w:val="FF0000"/>
          <w:sz w:val="28"/>
          <w:szCs w:val="28"/>
        </w:rPr>
      </w:pPr>
    </w:p>
    <w:p w14:paraId="5AF41EC2" w14:textId="77777777" w:rsidR="001024B4" w:rsidRPr="001024B4" w:rsidRDefault="001024B4" w:rsidP="001024B4">
      <w:pPr>
        <w:ind w:left="360"/>
        <w:rPr>
          <w:rFonts w:ascii="Weber" w:hAnsi="Weber"/>
          <w:color w:val="FF0000"/>
          <w:sz w:val="28"/>
          <w:szCs w:val="28"/>
        </w:rPr>
      </w:pPr>
    </w:p>
    <w:p w14:paraId="624CE246" w14:textId="77777777" w:rsidR="001024B4" w:rsidRPr="001024B4" w:rsidRDefault="001024B4" w:rsidP="001024B4">
      <w:pPr>
        <w:pStyle w:val="Paragraphedeliste"/>
        <w:numPr>
          <w:ilvl w:val="0"/>
          <w:numId w:val="36"/>
        </w:numPr>
        <w:tabs>
          <w:tab w:val="clear" w:pos="720"/>
          <w:tab w:val="num" w:pos="709"/>
          <w:tab w:val="num" w:pos="1065"/>
        </w:tabs>
        <w:ind w:left="567" w:hanging="283"/>
        <w:jc w:val="both"/>
        <w:rPr>
          <w:rFonts w:ascii="Weber" w:hAnsi="Weber"/>
          <w:sz w:val="28"/>
          <w:szCs w:val="28"/>
          <w:u w:val="single"/>
        </w:rPr>
      </w:pPr>
      <w:r w:rsidRPr="001024B4">
        <w:rPr>
          <w:rFonts w:ascii="Weber" w:hAnsi="Weber"/>
          <w:sz w:val="28"/>
          <w:szCs w:val="28"/>
          <w:u w:val="single"/>
        </w:rPr>
        <w:t xml:space="preserve">Rail de départ </w:t>
      </w:r>
    </w:p>
    <w:p w14:paraId="3A91838D" w14:textId="77777777" w:rsidR="001024B4" w:rsidRPr="001024B4" w:rsidRDefault="001024B4" w:rsidP="001024B4">
      <w:pPr>
        <w:tabs>
          <w:tab w:val="num" w:pos="709"/>
        </w:tabs>
        <w:rPr>
          <w:rFonts w:ascii="Weber" w:hAnsi="Weber"/>
          <w:sz w:val="28"/>
          <w:szCs w:val="28"/>
          <w:u w:val="single"/>
        </w:rPr>
      </w:pPr>
    </w:p>
    <w:p w14:paraId="7B70962E" w14:textId="3246D4DF" w:rsidR="001024B4" w:rsidRPr="001024B4" w:rsidRDefault="001024B4" w:rsidP="001024B4">
      <w:pPr>
        <w:tabs>
          <w:tab w:val="num" w:pos="284"/>
        </w:tabs>
        <w:ind w:left="284"/>
        <w:rPr>
          <w:rFonts w:ascii="Weber" w:hAnsi="Weber"/>
          <w:sz w:val="28"/>
          <w:szCs w:val="28"/>
        </w:rPr>
      </w:pPr>
      <w:r w:rsidRPr="001024B4">
        <w:rPr>
          <w:rFonts w:ascii="Weber" w:hAnsi="Weber"/>
          <w:sz w:val="28"/>
          <w:szCs w:val="28"/>
        </w:rPr>
        <w:t>Conformément aux indications du Cahier publié par le CSTB "systèmes d’isolation thermique extérieure par enduit sur isolant appliqués sur parois de construction à ossature bois",</w:t>
      </w:r>
      <w:r w:rsidR="00C47D5F">
        <w:rPr>
          <w:rFonts w:ascii="Weber" w:hAnsi="Weber"/>
          <w:sz w:val="28"/>
          <w:szCs w:val="28"/>
        </w:rPr>
        <w:t xml:space="preserve"> </w:t>
      </w:r>
      <w:r w:rsidRPr="001024B4">
        <w:rPr>
          <w:rFonts w:ascii="Weber" w:hAnsi="Weber"/>
          <w:sz w:val="28"/>
          <w:szCs w:val="28"/>
        </w:rPr>
        <w:t>Cahier n° 3729_V2 décembre 2014, le rail de départ doit permettre de recouvrir la liaison lisse basse/maçonnerie d’au moins 3 cm.</w:t>
      </w:r>
    </w:p>
    <w:p w14:paraId="293E5A60" w14:textId="77777777" w:rsidR="001024B4" w:rsidRPr="001024B4" w:rsidRDefault="001024B4" w:rsidP="001024B4">
      <w:pPr>
        <w:pStyle w:val="P5"/>
        <w:tabs>
          <w:tab w:val="left" w:pos="2268"/>
        </w:tabs>
        <w:ind w:left="2268"/>
        <w:jc w:val="left"/>
        <w:rPr>
          <w:rFonts w:ascii="Weber" w:hAnsi="Weber" w:cs="Calibri"/>
          <w:sz w:val="22"/>
          <w:szCs w:val="22"/>
        </w:rPr>
      </w:pPr>
    </w:p>
    <w:p w14:paraId="581DCB7F" w14:textId="77777777" w:rsidR="001024B4" w:rsidRPr="001024B4" w:rsidRDefault="001024B4" w:rsidP="001024B4">
      <w:pPr>
        <w:rPr>
          <w:rFonts w:ascii="Weber" w:hAnsi="Weber" w:cs="Times New Roman"/>
          <w:sz w:val="28"/>
          <w:szCs w:val="28"/>
        </w:rPr>
      </w:pPr>
    </w:p>
    <w:p w14:paraId="0A14B0F0" w14:textId="77777777" w:rsidR="001024B4" w:rsidRPr="001024B4" w:rsidRDefault="001024B4" w:rsidP="001024B4">
      <w:pPr>
        <w:pStyle w:val="Paragraphedeliste"/>
        <w:numPr>
          <w:ilvl w:val="0"/>
          <w:numId w:val="36"/>
        </w:numPr>
        <w:tabs>
          <w:tab w:val="clear" w:pos="720"/>
          <w:tab w:val="num" w:pos="851"/>
          <w:tab w:val="num" w:pos="1065"/>
        </w:tabs>
        <w:ind w:left="567" w:hanging="283"/>
        <w:jc w:val="both"/>
        <w:rPr>
          <w:rFonts w:ascii="Weber" w:hAnsi="Weber"/>
          <w:sz w:val="28"/>
          <w:szCs w:val="28"/>
        </w:rPr>
      </w:pPr>
      <w:r w:rsidRPr="001024B4">
        <w:rPr>
          <w:rFonts w:ascii="Weber" w:hAnsi="Weber"/>
          <w:sz w:val="28"/>
          <w:szCs w:val="28"/>
          <w:u w:val="single"/>
        </w:rPr>
        <w:t>Désolidarisation de tous les points durs</w:t>
      </w:r>
      <w:r w:rsidRPr="001024B4">
        <w:rPr>
          <w:rFonts w:ascii="Times New Roman" w:hAnsi="Times New Roman"/>
          <w:sz w:val="28"/>
          <w:szCs w:val="28"/>
        </w:rPr>
        <w:t> </w:t>
      </w:r>
      <w:r w:rsidRPr="001024B4">
        <w:rPr>
          <w:rFonts w:ascii="Weber" w:hAnsi="Weber"/>
          <w:sz w:val="28"/>
          <w:szCs w:val="28"/>
        </w:rPr>
        <w:t xml:space="preserve">: </w:t>
      </w:r>
    </w:p>
    <w:p w14:paraId="56D4ACF2" w14:textId="77777777" w:rsidR="001024B4" w:rsidRPr="001024B4" w:rsidRDefault="001024B4" w:rsidP="001024B4">
      <w:pPr>
        <w:tabs>
          <w:tab w:val="num" w:pos="851"/>
        </w:tabs>
        <w:ind w:left="284"/>
        <w:rPr>
          <w:rFonts w:ascii="Weber" w:hAnsi="Weber"/>
          <w:sz w:val="28"/>
          <w:szCs w:val="28"/>
        </w:rPr>
      </w:pPr>
    </w:p>
    <w:p w14:paraId="37FB9DE0" w14:textId="77777777" w:rsidR="001024B4" w:rsidRPr="001024B4" w:rsidRDefault="001024B4" w:rsidP="001024B4">
      <w:pPr>
        <w:ind w:left="284"/>
        <w:rPr>
          <w:rFonts w:ascii="Weber" w:hAnsi="Weber"/>
          <w:sz w:val="28"/>
          <w:szCs w:val="28"/>
        </w:rPr>
      </w:pPr>
      <w:r w:rsidRPr="001024B4">
        <w:rPr>
          <w:rFonts w:ascii="Weber" w:hAnsi="Weber"/>
          <w:sz w:val="28"/>
          <w:szCs w:val="28"/>
        </w:rPr>
        <w:t>Au niveau des points durs, pour éviter le contact avec l’enduit (extrémités des appuis de baies, fixations traversant le panneau, etc.), veiller à prévoir une réservation lors de la mise en place de l’enduit. Cette réservation sera ensuite rebouchée au mastic adapté.</w:t>
      </w:r>
    </w:p>
    <w:p w14:paraId="4AE46BAC" w14:textId="77777777" w:rsidR="001024B4" w:rsidRPr="001024B4" w:rsidRDefault="001024B4" w:rsidP="001024B4">
      <w:pPr>
        <w:rPr>
          <w:rFonts w:ascii="Weber" w:hAnsi="Weber"/>
          <w:sz w:val="28"/>
          <w:szCs w:val="28"/>
          <w:u w:val="single"/>
        </w:rPr>
      </w:pPr>
    </w:p>
    <w:p w14:paraId="38038265" w14:textId="77777777" w:rsidR="001024B4" w:rsidRPr="001024B4" w:rsidRDefault="001024B4" w:rsidP="001024B4">
      <w:pPr>
        <w:rPr>
          <w:rFonts w:ascii="Weber" w:hAnsi="Weber"/>
          <w:sz w:val="28"/>
          <w:szCs w:val="28"/>
          <w:u w:val="single"/>
        </w:rPr>
      </w:pPr>
      <w:r w:rsidRPr="001024B4">
        <w:rPr>
          <w:rFonts w:ascii="Weber" w:hAnsi="Weber"/>
          <w:sz w:val="28"/>
          <w:szCs w:val="28"/>
          <w:u w:val="single"/>
        </w:rPr>
        <w:t>Nettoyage du chantier</w:t>
      </w:r>
      <w:r w:rsidRPr="001024B4">
        <w:rPr>
          <w:rFonts w:ascii="Times New Roman" w:hAnsi="Times New Roman" w:cs="Times New Roman"/>
          <w:sz w:val="28"/>
          <w:szCs w:val="28"/>
          <w:u w:val="single"/>
        </w:rPr>
        <w:t> </w:t>
      </w:r>
      <w:r w:rsidRPr="001024B4">
        <w:rPr>
          <w:rFonts w:ascii="Weber" w:hAnsi="Weber"/>
          <w:sz w:val="28"/>
          <w:szCs w:val="28"/>
          <w:u w:val="single"/>
        </w:rPr>
        <w:t>:</w:t>
      </w:r>
    </w:p>
    <w:p w14:paraId="79AE3F85" w14:textId="77777777" w:rsidR="001024B4" w:rsidRPr="001024B4" w:rsidRDefault="001024B4" w:rsidP="001024B4">
      <w:pPr>
        <w:rPr>
          <w:rFonts w:ascii="Weber" w:hAnsi="Weber"/>
          <w:sz w:val="28"/>
          <w:szCs w:val="28"/>
          <w:u w:val="single"/>
        </w:rPr>
      </w:pPr>
    </w:p>
    <w:p w14:paraId="2CC7C18F" w14:textId="77777777" w:rsidR="001024B4" w:rsidRPr="001024B4" w:rsidRDefault="001024B4" w:rsidP="001024B4">
      <w:pPr>
        <w:rPr>
          <w:rFonts w:ascii="Weber" w:hAnsi="Weber"/>
          <w:sz w:val="28"/>
          <w:szCs w:val="28"/>
        </w:rPr>
      </w:pPr>
      <w:r w:rsidRPr="001024B4">
        <w:rPr>
          <w:rFonts w:ascii="Weber" w:hAnsi="Weber"/>
          <w:sz w:val="28"/>
          <w:szCs w:val="28"/>
        </w:rPr>
        <w:t>En fin de travaux, l’entrepreneur doit le nettoyage du chantier et la remise en état des abords.</w:t>
      </w:r>
    </w:p>
    <w:p w14:paraId="0659688A" w14:textId="77777777" w:rsidR="001024B4" w:rsidRPr="001024B4" w:rsidRDefault="001024B4" w:rsidP="001024B4">
      <w:pPr>
        <w:pStyle w:val="P5"/>
        <w:tabs>
          <w:tab w:val="left" w:pos="2268"/>
        </w:tabs>
        <w:ind w:left="2268"/>
        <w:rPr>
          <w:rFonts w:ascii="Weber" w:hAnsi="Weber" w:cs="Calibri"/>
          <w:sz w:val="22"/>
          <w:szCs w:val="22"/>
        </w:rPr>
      </w:pPr>
    </w:p>
    <w:p w14:paraId="2F0C2497" w14:textId="77777777" w:rsidR="001024B4" w:rsidRPr="001024B4" w:rsidRDefault="001024B4" w:rsidP="001024B4">
      <w:pPr>
        <w:pStyle w:val="P5"/>
        <w:tabs>
          <w:tab w:val="left" w:pos="2268"/>
        </w:tabs>
        <w:ind w:left="2268"/>
        <w:rPr>
          <w:rFonts w:ascii="Weber" w:hAnsi="Weber" w:cs="Calibri"/>
          <w:sz w:val="22"/>
          <w:szCs w:val="22"/>
        </w:rPr>
      </w:pPr>
    </w:p>
    <w:p w14:paraId="7FE48001" w14:textId="77777777" w:rsidR="001024B4" w:rsidRPr="001024B4" w:rsidRDefault="001024B4" w:rsidP="001024B4">
      <w:pPr>
        <w:pStyle w:val="P5"/>
        <w:tabs>
          <w:tab w:val="left" w:pos="2268"/>
        </w:tabs>
        <w:ind w:left="2268"/>
        <w:rPr>
          <w:rFonts w:ascii="Weber" w:hAnsi="Weber" w:cs="Calibri"/>
          <w:sz w:val="22"/>
          <w:szCs w:val="22"/>
        </w:rPr>
      </w:pPr>
    </w:p>
    <w:p w14:paraId="7C0FADAE" w14:textId="77777777" w:rsidR="001024B4" w:rsidRPr="001024B4" w:rsidRDefault="001024B4" w:rsidP="001024B4">
      <w:pPr>
        <w:pStyle w:val="P5"/>
        <w:tabs>
          <w:tab w:val="left" w:pos="2268"/>
        </w:tabs>
        <w:ind w:left="2268"/>
        <w:rPr>
          <w:rFonts w:ascii="Weber" w:hAnsi="Weber" w:cs="Calibri"/>
          <w:sz w:val="22"/>
          <w:szCs w:val="22"/>
        </w:rPr>
      </w:pPr>
    </w:p>
    <w:p w14:paraId="0451DB78" w14:textId="77777777" w:rsidR="00B51C14" w:rsidRPr="001024B4" w:rsidRDefault="00B51C14" w:rsidP="00B51C14">
      <w:pPr>
        <w:rPr>
          <w:rFonts w:ascii="Weber" w:hAnsi="Weber"/>
          <w:sz w:val="28"/>
          <w:szCs w:val="28"/>
        </w:rPr>
      </w:pPr>
    </w:p>
    <w:sectPr w:rsidR="00B51C14" w:rsidRPr="001024B4" w:rsidSect="00B4497B">
      <w:headerReference w:type="default" r:id="rId13"/>
      <w:footerReference w:type="default" r:id="rId14"/>
      <w:pgSz w:w="11906" w:h="16838"/>
      <w:pgMar w:top="2143" w:right="2013" w:bottom="1531" w:left="2013" w:header="22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6C36" w14:textId="77777777" w:rsidR="00A31DA0" w:rsidRDefault="00A31DA0" w:rsidP="008057CF">
      <w:pPr>
        <w:spacing w:line="240" w:lineRule="auto"/>
      </w:pPr>
      <w:r>
        <w:separator/>
      </w:r>
    </w:p>
  </w:endnote>
  <w:endnote w:type="continuationSeparator" w:id="0">
    <w:p w14:paraId="5F656883" w14:textId="77777777" w:rsidR="00A31DA0" w:rsidRDefault="00A31DA0"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 w:name="HelveticaLT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2A0" w14:textId="77777777" w:rsidR="005D7D75" w:rsidRDefault="00A5648F" w:rsidP="00126596">
    <w:pPr>
      <w:pStyle w:val="Pieddepage"/>
      <w:jc w:val="left"/>
    </w:pPr>
    <w:r>
      <w:t>Saint-Gobain Weber France</w:t>
    </w:r>
    <w:r>
      <w:ptab w:relativeTo="margin" w:alignment="center" w:leader="none"/>
    </w:r>
    <w:r>
      <w:t>Le 31 janvier 2019</w:t>
    </w:r>
    <w:r>
      <w:ptab w:relativeTo="margin" w:alignment="right" w:leader="none"/>
    </w:r>
    <w:r>
      <w:t>www.fr.weber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F87A" w14:textId="77777777" w:rsidR="00A31DA0" w:rsidRDefault="00A31DA0" w:rsidP="008057CF">
      <w:pPr>
        <w:spacing w:line="240" w:lineRule="auto"/>
      </w:pPr>
      <w:r>
        <w:separator/>
      </w:r>
    </w:p>
  </w:footnote>
  <w:footnote w:type="continuationSeparator" w:id="0">
    <w:p w14:paraId="6EA36F29" w14:textId="77777777" w:rsidR="00A31DA0" w:rsidRDefault="00A31DA0" w:rsidP="0080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758" w14:textId="0E88AF50" w:rsidR="000D2753" w:rsidRDefault="00EB44B1" w:rsidP="00EB44B1">
    <w:pPr>
      <w:pStyle w:val="En-tte"/>
      <w:ind w:left="-1276"/>
    </w:pPr>
    <w:r>
      <w:rPr>
        <w:noProof/>
        <w:lang w:eastAsia="fr-FR"/>
      </w:rPr>
      <w:drawing>
        <wp:inline distT="0" distB="0" distL="0" distR="0" wp14:anchorId="4DFC5CF2" wp14:editId="56D6A4DA">
          <wp:extent cx="1626870" cy="6165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5C78E880" w14:textId="77777777" w:rsidR="005D7D75" w:rsidRDefault="005D7D75" w:rsidP="00823372">
    <w:pPr>
      <w:pStyle w:val="En-tte"/>
      <w:tabs>
        <w:tab w:val="clear" w:pos="4536"/>
        <w:tab w:val="clear" w:pos="9072"/>
        <w:tab w:val="left" w:pos="807"/>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90B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0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8A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2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30F"/>
    <w:multiLevelType w:val="hybridMultilevel"/>
    <w:tmpl w:val="06D2FA1E"/>
    <w:lvl w:ilvl="0" w:tplc="E00A5A3C">
      <w:numFmt w:val="bullet"/>
      <w:lvlText w:val="-"/>
      <w:lvlJc w:val="left"/>
      <w:pPr>
        <w:ind w:left="2084" w:hanging="360"/>
      </w:pPr>
      <w:rPr>
        <w:rFonts w:ascii="Arial" w:eastAsia="Arial,Bold" w:hAnsi="Arial" w:cs="Aria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1" w15:restartNumberingAfterBreak="0">
    <w:nsid w:val="02E07FE4"/>
    <w:multiLevelType w:val="hybridMultilevel"/>
    <w:tmpl w:val="E74A80AA"/>
    <w:lvl w:ilvl="0" w:tplc="AF32C762">
      <w:numFmt w:val="bullet"/>
      <w:lvlText w:val="-"/>
      <w:lvlJc w:val="left"/>
      <w:pPr>
        <w:ind w:left="1065" w:hanging="360"/>
      </w:pPr>
      <w:rPr>
        <w:rFonts w:ascii="Univers (W1)" w:eastAsia="Times New Roman" w:hAnsi="Univers (W1)"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2" w15:restartNumberingAfterBreak="0">
    <w:nsid w:val="0AAE623D"/>
    <w:multiLevelType w:val="hybridMultilevel"/>
    <w:tmpl w:val="28804092"/>
    <w:lvl w:ilvl="0" w:tplc="AE325B1C">
      <w:start w:val="1"/>
      <w:numFmt w:val="bullet"/>
      <w:lvlText w:val="-"/>
      <w:lvlJc w:val="left"/>
      <w:pPr>
        <w:ind w:left="1575" w:hanging="360"/>
      </w:pPr>
      <w:rPr>
        <w:rFonts w:ascii="Times New Roman" w:eastAsia="Times New Roman" w:hAnsi="Times New Roman" w:cs="Times New Roman"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3" w15:restartNumberingAfterBreak="0">
    <w:nsid w:val="13C808E3"/>
    <w:multiLevelType w:val="hybridMultilevel"/>
    <w:tmpl w:val="4CE2CD9E"/>
    <w:lvl w:ilvl="0" w:tplc="10DADF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8C362A"/>
    <w:multiLevelType w:val="hybridMultilevel"/>
    <w:tmpl w:val="F8601744"/>
    <w:lvl w:ilvl="0" w:tplc="B5CC011E">
      <w:start w:val="1"/>
      <w:numFmt w:val="bullet"/>
      <w:lvlText w:val="-"/>
      <w:lvlJc w:val="left"/>
      <w:pPr>
        <w:tabs>
          <w:tab w:val="num" w:pos="1065"/>
        </w:tabs>
        <w:ind w:left="1065" w:hanging="360"/>
      </w:pPr>
      <w:rPr>
        <w:rFonts w:ascii="Times New Roman" w:eastAsia="Times New Roman" w:hAnsi="Times New Roman" w:cs="Times New Roman" w:hint="default"/>
        <w:color w:val="auto"/>
      </w:rPr>
    </w:lvl>
    <w:lvl w:ilvl="1" w:tplc="B5CC011E">
      <w:start w:val="1"/>
      <w:numFmt w:val="bullet"/>
      <w:lvlText w:val="-"/>
      <w:lvlJc w:val="left"/>
      <w:pPr>
        <w:ind w:left="1440" w:hanging="360"/>
      </w:pPr>
      <w:rPr>
        <w:rFonts w:ascii="Times New Roman" w:eastAsia="Times New Roman" w:hAnsi="Times New Roman" w:cs="Times New Roman"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7100536"/>
    <w:multiLevelType w:val="hybridMultilevel"/>
    <w:tmpl w:val="11E867CA"/>
    <w:lvl w:ilvl="0" w:tplc="7CE28F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DC667F0"/>
    <w:multiLevelType w:val="hybridMultilevel"/>
    <w:tmpl w:val="39446F7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35F0524"/>
    <w:multiLevelType w:val="hybridMultilevel"/>
    <w:tmpl w:val="BE50A95A"/>
    <w:lvl w:ilvl="0" w:tplc="AE325B1C">
      <w:start w:val="1"/>
      <w:numFmt w:val="bullet"/>
      <w:lvlText w:val="-"/>
      <w:lvlJc w:val="left"/>
      <w:pPr>
        <w:ind w:left="1260" w:hanging="360"/>
      </w:pPr>
      <w:rPr>
        <w:rFonts w:ascii="Times New Roman" w:eastAsia="Times New Roman" w:hAnsi="Times New Roman" w:cs="Times New Roman" w:hint="default"/>
        <w:color w:val="auto"/>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9" w15:restartNumberingAfterBreak="0">
    <w:nsid w:val="370C7FB5"/>
    <w:multiLevelType w:val="multilevel"/>
    <w:tmpl w:val="3780980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CC1101"/>
    <w:multiLevelType w:val="hybridMultilevel"/>
    <w:tmpl w:val="20C4448C"/>
    <w:lvl w:ilvl="0" w:tplc="B5CC011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3F67164A"/>
    <w:multiLevelType w:val="hybridMultilevel"/>
    <w:tmpl w:val="903A7B88"/>
    <w:lvl w:ilvl="0" w:tplc="A184F3FC">
      <w:start w:val="2"/>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15:restartNumberingAfterBreak="0">
    <w:nsid w:val="4F2E5D1E"/>
    <w:multiLevelType w:val="hybridMultilevel"/>
    <w:tmpl w:val="2DFC7D28"/>
    <w:lvl w:ilvl="0" w:tplc="AE325B1C">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5E44431"/>
    <w:multiLevelType w:val="hybridMultilevel"/>
    <w:tmpl w:val="2722AF54"/>
    <w:lvl w:ilvl="0" w:tplc="52D8A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3CD7F03"/>
    <w:multiLevelType w:val="hybridMultilevel"/>
    <w:tmpl w:val="B870180C"/>
    <w:lvl w:ilvl="0" w:tplc="7CE28FC6">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674C1088"/>
    <w:multiLevelType w:val="hybridMultilevel"/>
    <w:tmpl w:val="4348B60E"/>
    <w:lvl w:ilvl="0" w:tplc="7CE28FC6">
      <w:start w:val="1"/>
      <w:numFmt w:val="bullet"/>
      <w:lvlText w:val="-"/>
      <w:lvlJc w:val="left"/>
      <w:pPr>
        <w:ind w:left="1004" w:hanging="360"/>
      </w:pPr>
      <w:rPr>
        <w:rFonts w:ascii="Times New Roman" w:eastAsia="Times New Roman"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68A55B57"/>
    <w:multiLevelType w:val="hybridMultilevel"/>
    <w:tmpl w:val="E278AA2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46580"/>
    <w:multiLevelType w:val="hybridMultilevel"/>
    <w:tmpl w:val="A460AA0E"/>
    <w:lvl w:ilvl="0" w:tplc="7CE28FC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3C52A8"/>
    <w:multiLevelType w:val="hybridMultilevel"/>
    <w:tmpl w:val="884A067A"/>
    <w:lvl w:ilvl="0" w:tplc="B17A1970">
      <w:start w:val="1"/>
      <w:numFmt w:val="decimal"/>
      <w:lvlText w:val="%1."/>
      <w:lvlJc w:val="left"/>
      <w:pPr>
        <w:tabs>
          <w:tab w:val="num" w:pos="540"/>
        </w:tabs>
        <w:ind w:left="540" w:hanging="360"/>
      </w:pPr>
      <w:rPr>
        <w:rFonts w:hint="default"/>
        <w:u w:val="non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9" w15:restartNumberingAfterBreak="0">
    <w:nsid w:val="744A0A11"/>
    <w:multiLevelType w:val="hybridMultilevel"/>
    <w:tmpl w:val="BF86149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FB056C"/>
    <w:multiLevelType w:val="hybridMultilevel"/>
    <w:tmpl w:val="AC0CE96E"/>
    <w:lvl w:ilvl="0" w:tplc="B5CC011E">
      <w:start w:val="1"/>
      <w:numFmt w:val="bullet"/>
      <w:lvlText w:val="-"/>
      <w:lvlJc w:val="left"/>
      <w:pPr>
        <w:ind w:left="1432" w:hanging="360"/>
      </w:pPr>
      <w:rPr>
        <w:rFonts w:ascii="Times New Roman" w:eastAsia="Times New Roman" w:hAnsi="Times New Roman" w:cs="Times New Roman" w:hint="default"/>
        <w:color w:val="auto"/>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31" w15:restartNumberingAfterBreak="0">
    <w:nsid w:val="75A915E3"/>
    <w:multiLevelType w:val="hybridMultilevel"/>
    <w:tmpl w:val="78828ACE"/>
    <w:lvl w:ilvl="0" w:tplc="AE325B1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1">
      <w:start w:val="1"/>
      <w:numFmt w:val="bullet"/>
      <w:lvlText w:val=""/>
      <w:lvlJc w:val="left"/>
      <w:pPr>
        <w:tabs>
          <w:tab w:val="num" w:pos="2062"/>
        </w:tabs>
        <w:ind w:left="2062"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57144"/>
    <w:multiLevelType w:val="hybridMultilevel"/>
    <w:tmpl w:val="D3CE12E8"/>
    <w:lvl w:ilvl="0" w:tplc="ACE433D2">
      <w:start w:val="6"/>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77EF64A4"/>
    <w:multiLevelType w:val="hybridMultilevel"/>
    <w:tmpl w:val="4AA4012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AA7E62"/>
    <w:multiLevelType w:val="hybridMultilevel"/>
    <w:tmpl w:val="772406B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C6782D"/>
    <w:multiLevelType w:val="hybridMultilevel"/>
    <w:tmpl w:val="70D41094"/>
    <w:lvl w:ilvl="0" w:tplc="10DADF9E">
      <w:start w:val="1"/>
      <w:numFmt w:val="bullet"/>
      <w:lvlText w:val="-"/>
      <w:lvlJc w:val="left"/>
      <w:pPr>
        <w:ind w:left="796" w:hanging="360"/>
      </w:pPr>
      <w:rPr>
        <w:rFonts w:ascii="Times New Roman" w:eastAsia="Times New Roman" w:hAnsi="Times New Roman"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6" w15:restartNumberingAfterBreak="0">
    <w:nsid w:val="7FDD17C1"/>
    <w:multiLevelType w:val="hybridMultilevel"/>
    <w:tmpl w:val="10D4E5FE"/>
    <w:lvl w:ilvl="0" w:tplc="E79E4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31"/>
  </w:num>
  <w:num w:numId="15">
    <w:abstractNumId w:val="29"/>
  </w:num>
  <w:num w:numId="16">
    <w:abstractNumId w:val="34"/>
  </w:num>
  <w:num w:numId="17">
    <w:abstractNumId w:val="26"/>
  </w:num>
  <w:num w:numId="18">
    <w:abstractNumId w:val="12"/>
  </w:num>
  <w:num w:numId="19">
    <w:abstractNumId w:val="22"/>
  </w:num>
  <w:num w:numId="20">
    <w:abstractNumId w:val="33"/>
  </w:num>
  <w:num w:numId="21">
    <w:abstractNumId w:val="31"/>
  </w:num>
  <w:num w:numId="22">
    <w:abstractNumId w:val="32"/>
  </w:num>
  <w:num w:numId="23">
    <w:abstractNumId w:val="23"/>
  </w:num>
  <w:num w:numId="24">
    <w:abstractNumId w:val="36"/>
  </w:num>
  <w:num w:numId="25">
    <w:abstractNumId w:val="27"/>
  </w:num>
  <w:num w:numId="26">
    <w:abstractNumId w:val="24"/>
  </w:num>
  <w:num w:numId="27">
    <w:abstractNumId w:val="28"/>
  </w:num>
  <w:num w:numId="28">
    <w:abstractNumId w:val="31"/>
  </w:num>
  <w:num w:numId="29">
    <w:abstractNumId w:val="30"/>
  </w:num>
  <w:num w:numId="30">
    <w:abstractNumId w:val="31"/>
  </w:num>
  <w:num w:numId="31">
    <w:abstractNumId w:val="13"/>
  </w:num>
  <w:num w:numId="32">
    <w:abstractNumId w:val="18"/>
  </w:num>
  <w:num w:numId="33">
    <w:abstractNumId w:val="15"/>
  </w:num>
  <w:num w:numId="34">
    <w:abstractNumId w:val="35"/>
  </w:num>
  <w:num w:numId="35">
    <w:abstractNumId w:val="11"/>
  </w:num>
  <w:num w:numId="36">
    <w:abstractNumId w:val="31"/>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F"/>
    <w:rsid w:val="00013262"/>
    <w:rsid w:val="00025793"/>
    <w:rsid w:val="00037A82"/>
    <w:rsid w:val="00051A6A"/>
    <w:rsid w:val="00052A07"/>
    <w:rsid w:val="000566CC"/>
    <w:rsid w:val="0007333C"/>
    <w:rsid w:val="00074203"/>
    <w:rsid w:val="000B3BFA"/>
    <w:rsid w:val="000C2E2D"/>
    <w:rsid w:val="000D2753"/>
    <w:rsid w:val="000F3475"/>
    <w:rsid w:val="001024B4"/>
    <w:rsid w:val="00126596"/>
    <w:rsid w:val="00132F59"/>
    <w:rsid w:val="001422A5"/>
    <w:rsid w:val="00152B42"/>
    <w:rsid w:val="001552EA"/>
    <w:rsid w:val="001A229F"/>
    <w:rsid w:val="001B61C7"/>
    <w:rsid w:val="0022648D"/>
    <w:rsid w:val="00253C12"/>
    <w:rsid w:val="002622AB"/>
    <w:rsid w:val="002C5F0A"/>
    <w:rsid w:val="002D2A09"/>
    <w:rsid w:val="002F2743"/>
    <w:rsid w:val="00312B91"/>
    <w:rsid w:val="00312DB2"/>
    <w:rsid w:val="00375791"/>
    <w:rsid w:val="003906EA"/>
    <w:rsid w:val="00393C90"/>
    <w:rsid w:val="003C5444"/>
    <w:rsid w:val="003C5FF4"/>
    <w:rsid w:val="003D558C"/>
    <w:rsid w:val="003F7526"/>
    <w:rsid w:val="00412A46"/>
    <w:rsid w:val="004D1E53"/>
    <w:rsid w:val="004E173B"/>
    <w:rsid w:val="004E1B9A"/>
    <w:rsid w:val="004F1975"/>
    <w:rsid w:val="004F3CCC"/>
    <w:rsid w:val="004F6BEA"/>
    <w:rsid w:val="00525EDC"/>
    <w:rsid w:val="005C3CE7"/>
    <w:rsid w:val="005C5915"/>
    <w:rsid w:val="005D3402"/>
    <w:rsid w:val="005D7D75"/>
    <w:rsid w:val="00603405"/>
    <w:rsid w:val="006324DA"/>
    <w:rsid w:val="00652D51"/>
    <w:rsid w:val="00664DA2"/>
    <w:rsid w:val="00674D01"/>
    <w:rsid w:val="006B0F81"/>
    <w:rsid w:val="006C0135"/>
    <w:rsid w:val="00712668"/>
    <w:rsid w:val="00720181"/>
    <w:rsid w:val="0072312C"/>
    <w:rsid w:val="007415F6"/>
    <w:rsid w:val="00745B26"/>
    <w:rsid w:val="00763616"/>
    <w:rsid w:val="00780B2B"/>
    <w:rsid w:val="00783D0A"/>
    <w:rsid w:val="007D4E8F"/>
    <w:rsid w:val="007E65C7"/>
    <w:rsid w:val="008057CF"/>
    <w:rsid w:val="00823372"/>
    <w:rsid w:val="0083192B"/>
    <w:rsid w:val="008B1AF9"/>
    <w:rsid w:val="008D480C"/>
    <w:rsid w:val="008F7FB7"/>
    <w:rsid w:val="0095023E"/>
    <w:rsid w:val="00991DAD"/>
    <w:rsid w:val="0099719D"/>
    <w:rsid w:val="009E0BB0"/>
    <w:rsid w:val="00A04F78"/>
    <w:rsid w:val="00A27AE6"/>
    <w:rsid w:val="00A31DA0"/>
    <w:rsid w:val="00A5648F"/>
    <w:rsid w:val="00A763D9"/>
    <w:rsid w:val="00A9181B"/>
    <w:rsid w:val="00B1508B"/>
    <w:rsid w:val="00B33A93"/>
    <w:rsid w:val="00B34787"/>
    <w:rsid w:val="00B43258"/>
    <w:rsid w:val="00B4497B"/>
    <w:rsid w:val="00B51C14"/>
    <w:rsid w:val="00B71C1C"/>
    <w:rsid w:val="00BB7253"/>
    <w:rsid w:val="00BC2B02"/>
    <w:rsid w:val="00BD64CD"/>
    <w:rsid w:val="00C024F2"/>
    <w:rsid w:val="00C11B3C"/>
    <w:rsid w:val="00C47D5F"/>
    <w:rsid w:val="00C73FE3"/>
    <w:rsid w:val="00C851C6"/>
    <w:rsid w:val="00C878FD"/>
    <w:rsid w:val="00CC2957"/>
    <w:rsid w:val="00CD1588"/>
    <w:rsid w:val="00CD4670"/>
    <w:rsid w:val="00CE23E0"/>
    <w:rsid w:val="00D13316"/>
    <w:rsid w:val="00D26C8D"/>
    <w:rsid w:val="00D3503C"/>
    <w:rsid w:val="00D406EA"/>
    <w:rsid w:val="00D77095"/>
    <w:rsid w:val="00DA4FBD"/>
    <w:rsid w:val="00E1704D"/>
    <w:rsid w:val="00E37B74"/>
    <w:rsid w:val="00E927C3"/>
    <w:rsid w:val="00EB44B1"/>
    <w:rsid w:val="00FA2A11"/>
    <w:rsid w:val="00FC7082"/>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0CE"/>
  <w15:docId w15:val="{BCD76E0C-8895-4E58-B413-4714EA5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7B"/>
    <w:pPr>
      <w:spacing w:after="0" w:line="26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epucesCar">
    <w:name w:val="Liste à puces Car"/>
    <w:basedOn w:val="Policepardfaut"/>
    <w:link w:val="Listepuces"/>
    <w:uiPriority w:val="99"/>
    <w:rsid w:val="00312B91"/>
    <w:rPr>
      <w:rFonts w:ascii="Frutiger LT Std" w:eastAsia="Calibri" w:hAnsi="Frutiger LT Std" w:cs="Arial"/>
      <w:bCs/>
      <w:sz w:val="20"/>
      <w:szCs w:val="20"/>
    </w:rPr>
  </w:style>
  <w:style w:type="paragraph" w:styleId="Retraitcorpsdetexte">
    <w:name w:val="Body Text Indent"/>
    <w:basedOn w:val="Normal"/>
    <w:link w:val="RetraitcorpsdetexteC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000000" w:themeColor="background2"/>
      <w:sz w:val="20"/>
    </w:rPr>
  </w:style>
  <w:style w:type="paragraph" w:styleId="En-tte">
    <w:name w:val="header"/>
    <w:basedOn w:val="Normal"/>
    <w:link w:val="En-tteCar"/>
    <w:uiPriority w:val="99"/>
    <w:unhideWhenUsed/>
    <w:rsid w:val="008057CF"/>
    <w:pPr>
      <w:tabs>
        <w:tab w:val="center" w:pos="4536"/>
        <w:tab w:val="right" w:pos="9072"/>
      </w:tabs>
      <w:spacing w:line="240" w:lineRule="auto"/>
    </w:pPr>
  </w:style>
  <w:style w:type="character" w:customStyle="1" w:styleId="En-tteCar">
    <w:name w:val="En-tête Car"/>
    <w:basedOn w:val="Policepardfaut"/>
    <w:link w:val="En-tte"/>
    <w:uiPriority w:val="99"/>
    <w:rsid w:val="008057CF"/>
    <w:rPr>
      <w:rFonts w:ascii="Arial" w:hAnsi="Arial"/>
    </w:rPr>
  </w:style>
  <w:style w:type="paragraph" w:styleId="Pieddepage">
    <w:name w:val="footer"/>
    <w:basedOn w:val="Normal"/>
    <w:link w:val="PieddepageC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PieddepageCar">
    <w:name w:val="Pied de page Car"/>
    <w:basedOn w:val="Policepardfaut"/>
    <w:link w:val="Pieddepage"/>
    <w:uiPriority w:val="99"/>
    <w:rsid w:val="00D3503C"/>
    <w:rPr>
      <w:rFonts w:ascii="Arial" w:hAnsi="Arial"/>
      <w:color w:val="17428C" w:themeColor="text2"/>
      <w:sz w:val="14"/>
    </w:rPr>
  </w:style>
  <w:style w:type="paragraph" w:styleId="Textedebulles">
    <w:name w:val="Balloon Text"/>
    <w:basedOn w:val="Normal"/>
    <w:link w:val="TextedebullesCar"/>
    <w:uiPriority w:val="99"/>
    <w:semiHidden/>
    <w:unhideWhenUsed/>
    <w:rsid w:val="008057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7CF"/>
    <w:rPr>
      <w:rFonts w:ascii="Tahoma" w:hAnsi="Tahoma" w:cs="Tahoma"/>
      <w:sz w:val="16"/>
      <w:szCs w:val="16"/>
    </w:rPr>
  </w:style>
  <w:style w:type="paragraph" w:styleId="Paragraphedeliste">
    <w:name w:val="List Paragraph"/>
    <w:basedOn w:val="Normal"/>
    <w:uiPriority w:val="34"/>
    <w:qFormat/>
    <w:rsid w:val="005C3CE7"/>
    <w:pPr>
      <w:spacing w:line="240" w:lineRule="auto"/>
      <w:ind w:left="708"/>
      <w:jc w:val="left"/>
    </w:pPr>
    <w:rPr>
      <w:rFonts w:ascii="Univers (W1)" w:eastAsia="Times New Roman" w:hAnsi="Univers (W1)" w:cs="Times New Roman"/>
      <w:sz w:val="24"/>
      <w:szCs w:val="24"/>
      <w:lang w:eastAsia="fr-FR"/>
    </w:rPr>
  </w:style>
  <w:style w:type="character" w:styleId="Numrodepage">
    <w:name w:val="page number"/>
    <w:basedOn w:val="Policepardfaut"/>
    <w:uiPriority w:val="99"/>
    <w:unhideWhenUsed/>
    <w:rsid w:val="002C5F0A"/>
  </w:style>
  <w:style w:type="paragraph" w:styleId="Sansinterligne">
    <w:name w:val="No Spacing"/>
    <w:link w:val="SansinterligneCar"/>
    <w:uiPriority w:val="1"/>
    <w:qFormat/>
    <w:rsid w:val="00B4497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497B"/>
    <w:rPr>
      <w:rFonts w:eastAsiaTheme="minorEastAsia"/>
      <w:lang w:eastAsia="fr-FR"/>
    </w:rPr>
  </w:style>
  <w:style w:type="character" w:styleId="Lienhypertexte">
    <w:name w:val="Hyperlink"/>
    <w:rsid w:val="000D2753"/>
    <w:rPr>
      <w:color w:val="0000FF"/>
      <w:u w:val="single"/>
    </w:rPr>
  </w:style>
  <w:style w:type="paragraph" w:customStyle="1" w:styleId="P5">
    <w:name w:val="P5"/>
    <w:basedOn w:val="Normal"/>
    <w:rsid w:val="001024B4"/>
    <w:pPr>
      <w:spacing w:line="240" w:lineRule="auto"/>
      <w:ind w:left="2127"/>
    </w:pPr>
    <w:rPr>
      <w:rFonts w:ascii="Univers (W1)" w:eastAsia="Times New Roman" w:hAnsi="Univers (W1)" w:cs="Times New Roman"/>
      <w:sz w:val="24"/>
      <w:szCs w:val="20"/>
      <w:lang w:eastAsia="fr-FR"/>
    </w:rPr>
  </w:style>
  <w:style w:type="character" w:styleId="Marquedecommentaire">
    <w:name w:val="annotation reference"/>
    <w:basedOn w:val="Policepardfaut"/>
    <w:uiPriority w:val="99"/>
    <w:semiHidden/>
    <w:unhideWhenUsed/>
    <w:rsid w:val="00A04F78"/>
    <w:rPr>
      <w:sz w:val="16"/>
      <w:szCs w:val="16"/>
    </w:rPr>
  </w:style>
  <w:style w:type="paragraph" w:styleId="Commentaire">
    <w:name w:val="annotation text"/>
    <w:basedOn w:val="Normal"/>
    <w:link w:val="CommentaireCar"/>
    <w:uiPriority w:val="99"/>
    <w:semiHidden/>
    <w:unhideWhenUsed/>
    <w:rsid w:val="00A04F78"/>
    <w:pPr>
      <w:spacing w:line="240" w:lineRule="auto"/>
    </w:pPr>
    <w:rPr>
      <w:sz w:val="20"/>
      <w:szCs w:val="20"/>
    </w:rPr>
  </w:style>
  <w:style w:type="character" w:customStyle="1" w:styleId="CommentaireCar">
    <w:name w:val="Commentaire Car"/>
    <w:basedOn w:val="Policepardfaut"/>
    <w:link w:val="Commentaire"/>
    <w:uiPriority w:val="99"/>
    <w:semiHidden/>
    <w:rsid w:val="00A04F7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04F78"/>
    <w:rPr>
      <w:b/>
      <w:bCs/>
    </w:rPr>
  </w:style>
  <w:style w:type="character" w:customStyle="1" w:styleId="ObjetducommentaireCar">
    <w:name w:val="Objet du commentaire Car"/>
    <w:basedOn w:val="CommentaireCar"/>
    <w:link w:val="Objetducommentaire"/>
    <w:uiPriority w:val="99"/>
    <w:semiHidden/>
    <w:rsid w:val="00A04F7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596644781">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31ADDF9D34228B51CC2C6365EA671"/>
        <w:category>
          <w:name w:val="Général"/>
          <w:gallery w:val="placeholder"/>
        </w:category>
        <w:types>
          <w:type w:val="bbPlcHdr"/>
        </w:types>
        <w:behaviors>
          <w:behavior w:val="content"/>
        </w:behaviors>
        <w:guid w:val="{87631245-4F62-4372-890D-642A084A1C4C}"/>
      </w:docPartPr>
      <w:docPartBody>
        <w:p w:rsidR="00E95CDF" w:rsidRDefault="00824F72" w:rsidP="00824F72">
          <w:pPr>
            <w:pStyle w:val="BAA31ADDF9D34228B51CC2C6365EA671"/>
          </w:pPr>
          <w:r>
            <w:rPr>
              <w:rFonts w:asciiTheme="majorHAnsi" w:eastAsiaTheme="majorEastAsia" w:hAnsiTheme="majorHAnsi" w:cstheme="majorBidi"/>
              <w:sz w:val="72"/>
              <w:szCs w:val="72"/>
            </w:rPr>
            <w:t>[Titre du document]</w:t>
          </w:r>
        </w:p>
      </w:docPartBody>
    </w:docPart>
    <w:docPart>
      <w:docPartPr>
        <w:name w:val="99B3AF11C5D247FAB0B44DC08E2D4734"/>
        <w:category>
          <w:name w:val="Général"/>
          <w:gallery w:val="placeholder"/>
        </w:category>
        <w:types>
          <w:type w:val="bbPlcHdr"/>
        </w:types>
        <w:behaviors>
          <w:behavior w:val="content"/>
        </w:behaviors>
        <w:guid w:val="{8829E651-3B58-42BB-82B9-28D76993144D}"/>
      </w:docPartPr>
      <w:docPartBody>
        <w:p w:rsidR="00E95CDF" w:rsidRDefault="00824F72" w:rsidP="00824F72">
          <w:pPr>
            <w:pStyle w:val="99B3AF11C5D247FAB0B44DC08E2D4734"/>
          </w:pPr>
          <w:r>
            <w:rPr>
              <w:sz w:val="40"/>
              <w:szCs w:val="40"/>
            </w:rPr>
            <w:t>[Sous-titre du document]</w:t>
          </w:r>
        </w:p>
      </w:docPartBody>
    </w:docPart>
    <w:docPart>
      <w:docPartPr>
        <w:name w:val="D7EA9BBDD7BA48F0ACFC898B9F8448A5"/>
        <w:category>
          <w:name w:val="Général"/>
          <w:gallery w:val="placeholder"/>
        </w:category>
        <w:types>
          <w:type w:val="bbPlcHdr"/>
        </w:types>
        <w:behaviors>
          <w:behavior w:val="content"/>
        </w:behaviors>
        <w:guid w:val="{35B9E694-2F2B-4027-A150-3FBB5AA1CECC}"/>
      </w:docPartPr>
      <w:docPartBody>
        <w:p w:rsidR="00E95CDF" w:rsidRDefault="00824F72" w:rsidP="00824F72">
          <w:pPr>
            <w:pStyle w:val="D7EA9BBDD7BA48F0ACFC898B9F8448A5"/>
          </w:pPr>
          <w:r>
            <w:rPr>
              <w:sz w:val="28"/>
              <w:szCs w:val="2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 w:name="HelveticaLTStd-Light">
    <w:altName w:val="MS Gothic"/>
    <w:panose1 w:val="00000000000000000000"/>
    <w:charset w:val="80"/>
    <w:family w:val="swiss"/>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2"/>
    <w:rsid w:val="000E5C35"/>
    <w:rsid w:val="001F0B4E"/>
    <w:rsid w:val="004625A9"/>
    <w:rsid w:val="00824F72"/>
    <w:rsid w:val="00A54044"/>
    <w:rsid w:val="00AB6326"/>
    <w:rsid w:val="00BB18A4"/>
    <w:rsid w:val="00BC4AD7"/>
    <w:rsid w:val="00BD05C9"/>
    <w:rsid w:val="00E20910"/>
    <w:rsid w:val="00E95CDF"/>
    <w:rsid w:val="00F05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807B81315A4179B1D7932C1937C4CC">
    <w:name w:val="CE807B81315A4179B1D7932C1937C4CC"/>
    <w:rsid w:val="00824F72"/>
  </w:style>
  <w:style w:type="paragraph" w:customStyle="1" w:styleId="C4201FE8E33240C78E805D0792F28E74">
    <w:name w:val="C4201FE8E33240C78E805D0792F28E74"/>
    <w:rsid w:val="00824F72"/>
  </w:style>
  <w:style w:type="paragraph" w:customStyle="1" w:styleId="A5694E009EEE43E7B2F3156BF826F4ED">
    <w:name w:val="A5694E009EEE43E7B2F3156BF826F4ED"/>
    <w:rsid w:val="00824F72"/>
  </w:style>
  <w:style w:type="paragraph" w:customStyle="1" w:styleId="406679FE25034376B798EBFFDF1AA9AD">
    <w:name w:val="406679FE25034376B798EBFFDF1AA9AD"/>
    <w:rsid w:val="00824F72"/>
  </w:style>
  <w:style w:type="paragraph" w:customStyle="1" w:styleId="A6E62CA8D6AA43599B12F0B47F997CBC">
    <w:name w:val="A6E62CA8D6AA43599B12F0B47F997CBC"/>
    <w:rsid w:val="00824F72"/>
  </w:style>
  <w:style w:type="paragraph" w:customStyle="1" w:styleId="824B4A6C5B7648E28D9766F1A7ECD243">
    <w:name w:val="824B4A6C5B7648E28D9766F1A7ECD243"/>
    <w:rsid w:val="00824F72"/>
  </w:style>
  <w:style w:type="paragraph" w:customStyle="1" w:styleId="DE66899BBA4B4AF2B55273272C5DEBF7">
    <w:name w:val="DE66899BBA4B4AF2B55273272C5DEBF7"/>
    <w:rsid w:val="00824F72"/>
  </w:style>
  <w:style w:type="paragraph" w:customStyle="1" w:styleId="BD7669D6FD854B09BBC168FD4E705549">
    <w:name w:val="BD7669D6FD854B09BBC168FD4E705549"/>
    <w:rsid w:val="00824F72"/>
  </w:style>
  <w:style w:type="paragraph" w:customStyle="1" w:styleId="437866F91ACF4A6F9FD5D2E2F1E036B0">
    <w:name w:val="437866F91ACF4A6F9FD5D2E2F1E036B0"/>
    <w:rsid w:val="00824F72"/>
  </w:style>
  <w:style w:type="paragraph" w:customStyle="1" w:styleId="04ED8CF38DEB41C2B3C274583B10F1C9">
    <w:name w:val="04ED8CF38DEB41C2B3C274583B10F1C9"/>
    <w:rsid w:val="00824F72"/>
  </w:style>
  <w:style w:type="paragraph" w:customStyle="1" w:styleId="BAA31ADDF9D34228B51CC2C6365EA671">
    <w:name w:val="BAA31ADDF9D34228B51CC2C6365EA671"/>
    <w:rsid w:val="00824F72"/>
  </w:style>
  <w:style w:type="paragraph" w:customStyle="1" w:styleId="99B3AF11C5D247FAB0B44DC08E2D4734">
    <w:name w:val="99B3AF11C5D247FAB0B44DC08E2D4734"/>
    <w:rsid w:val="00824F72"/>
  </w:style>
  <w:style w:type="paragraph" w:customStyle="1" w:styleId="D7EA9BBDD7BA48F0ACFC898B9F8448A5">
    <w:name w:val="D7EA9BBDD7BA48F0ACFC898B9F8448A5"/>
    <w:rsid w:val="00824F72"/>
  </w:style>
  <w:style w:type="paragraph" w:customStyle="1" w:styleId="CE092BFEA20941EF9E02610F61850CD5">
    <w:name w:val="CE092BFEA20941EF9E02610F61850CD5"/>
    <w:rsid w:val="0082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AA7E-CE09-4B3E-8C12-C5A338A6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3789</Words>
  <Characters>20840</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mise en oeuvre</vt:lpstr>
      <vt:lpstr/>
    </vt:vector>
  </TitlesOfParts>
  <Company>SAINT-GOBAIN 1.8</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mise en oeuvre</dc:title>
  <dc:subject>Système ITE  webertherm XM laine de roche  COB</dc:subject>
  <dc:creator>Saint-Gobain Weber France     Rue de Brie                                  77253 Brie Comte Robert Cedex</dc:creator>
  <cp:lastModifiedBy>Pierron, Romain</cp:lastModifiedBy>
  <cp:revision>9</cp:revision>
  <cp:lastPrinted>2019-02-11T15:53:00Z</cp:lastPrinted>
  <dcterms:created xsi:type="dcterms:W3CDTF">2019-02-11T15:57:00Z</dcterms:created>
  <dcterms:modified xsi:type="dcterms:W3CDTF">2019-02-13T15:42:00Z</dcterms:modified>
</cp:coreProperties>
</file>